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18B" w:rsidRPr="00692D38" w:rsidRDefault="000115E0" w:rsidP="00A56E06">
      <w:pPr>
        <w:spacing w:line="360" w:lineRule="auto"/>
        <w:jc w:val="both"/>
        <w:rPr>
          <w:rFonts w:ascii="Calibri" w:hAnsi="Calibri" w:cs="Calibri"/>
          <w:sz w:val="24"/>
        </w:rPr>
      </w:pPr>
      <w:bookmarkStart w:id="0" w:name="_Toc393814822"/>
      <w:r w:rsidRPr="000115E0">
        <w:rPr>
          <w:rFonts w:ascii="Calibri" w:hAnsi="Calibri" w:cs="Calibri"/>
          <w:noProof/>
          <w:sz w:val="24"/>
          <w:lang w:val="en-IN" w:eastAsia="en-IN"/>
        </w:rPr>
        <w:drawing>
          <wp:inline distT="0" distB="0" distL="0" distR="0">
            <wp:extent cx="5731510" cy="8772525"/>
            <wp:effectExtent l="0" t="0" r="2540" b="9525"/>
            <wp:docPr id="3" name="Picture 3" descr="C:\Users\41016569\Desktop\True-Up of  FY 21-22\BYPL  Final 30112022\Petition cover page\Performance during FY 2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016569\Desktop\True-Up of  FY 21-22\BYPL  Final 30112022\Petition cover page\Performance during FY 21-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61" cy="8776430"/>
                    </a:xfrm>
                    <a:prstGeom prst="rect">
                      <a:avLst/>
                    </a:prstGeom>
                    <a:noFill/>
                    <a:ln>
                      <a:noFill/>
                    </a:ln>
                  </pic:spPr>
                </pic:pic>
              </a:graphicData>
            </a:graphic>
          </wp:inline>
        </w:drawing>
      </w:r>
    </w:p>
    <w:bookmarkStart w:id="1" w:name="_Toc448091100" w:displacedByCustomXml="next"/>
    <w:bookmarkStart w:id="2" w:name="_Toc439584500" w:displacedByCustomXml="next"/>
    <w:sdt>
      <w:sdtPr>
        <w:rPr>
          <w:rFonts w:ascii="Calibri" w:eastAsia="Times New Roman" w:hAnsi="Calibri" w:cs="Calibri"/>
          <w:color w:val="auto"/>
          <w:sz w:val="24"/>
          <w:szCs w:val="24"/>
        </w:rPr>
        <w:id w:val="1945262539"/>
        <w:docPartObj>
          <w:docPartGallery w:val="Table of Contents"/>
          <w:docPartUnique/>
        </w:docPartObj>
      </w:sdtPr>
      <w:sdtEndPr>
        <w:rPr>
          <w:rFonts w:asciiTheme="minorHAnsi" w:hAnsiTheme="minorHAnsi" w:cstheme="minorHAnsi"/>
          <w:b/>
          <w:bCs/>
          <w:noProof/>
        </w:rPr>
      </w:sdtEndPr>
      <w:sdtContent>
        <w:p w:rsidR="00531340" w:rsidRPr="00A14B81" w:rsidRDefault="00531340" w:rsidP="00A56E06">
          <w:pPr>
            <w:pStyle w:val="TOCHeading"/>
            <w:spacing w:line="360" w:lineRule="auto"/>
            <w:rPr>
              <w:rFonts w:ascii="Calibri" w:hAnsi="Calibri" w:cs="Calibri"/>
              <w:b/>
              <w:color w:val="000000" w:themeColor="text1"/>
              <w:sz w:val="28"/>
              <w:szCs w:val="28"/>
            </w:rPr>
          </w:pPr>
          <w:r w:rsidRPr="00A14B81">
            <w:rPr>
              <w:rFonts w:ascii="Calibri" w:hAnsi="Calibri" w:cs="Calibri"/>
              <w:b/>
              <w:color w:val="000000" w:themeColor="text1"/>
              <w:sz w:val="28"/>
              <w:szCs w:val="28"/>
            </w:rPr>
            <w:t>Contents</w:t>
          </w:r>
        </w:p>
        <w:p w:rsidR="00677171" w:rsidRPr="00FB604A" w:rsidRDefault="00531340" w:rsidP="00677171">
          <w:pPr>
            <w:pStyle w:val="TOC2"/>
            <w:tabs>
              <w:tab w:val="left" w:pos="567"/>
            </w:tabs>
            <w:spacing w:line="480" w:lineRule="auto"/>
            <w:rPr>
              <w:rFonts w:asciiTheme="minorHAnsi" w:eastAsiaTheme="minorEastAsia" w:hAnsiTheme="minorHAnsi" w:cstheme="minorHAnsi"/>
              <w:noProof/>
              <w:sz w:val="24"/>
              <w:lang w:val="en-IN" w:eastAsia="en-IN"/>
            </w:rPr>
          </w:pPr>
          <w:r w:rsidRPr="00FB604A">
            <w:rPr>
              <w:rFonts w:asciiTheme="minorHAnsi" w:hAnsiTheme="minorHAnsi" w:cstheme="minorHAnsi"/>
              <w:sz w:val="24"/>
            </w:rPr>
            <w:fldChar w:fldCharType="begin"/>
          </w:r>
          <w:r w:rsidRPr="00FB604A">
            <w:rPr>
              <w:rFonts w:asciiTheme="minorHAnsi" w:hAnsiTheme="minorHAnsi" w:cstheme="minorHAnsi"/>
              <w:sz w:val="24"/>
            </w:rPr>
            <w:instrText xml:space="preserve"> TOC \o "1-3" \h \z \u </w:instrText>
          </w:r>
          <w:r w:rsidRPr="00FB604A">
            <w:rPr>
              <w:rFonts w:asciiTheme="minorHAnsi" w:hAnsiTheme="minorHAnsi" w:cstheme="minorHAnsi"/>
              <w:sz w:val="24"/>
            </w:rPr>
            <w:fldChar w:fldCharType="separate"/>
          </w:r>
          <w:hyperlink w:anchor="_Toc120647288" w:history="1">
            <w:r w:rsidR="00677171" w:rsidRPr="00FB604A">
              <w:rPr>
                <w:rStyle w:val="Hyperlink"/>
                <w:rFonts w:asciiTheme="minorHAnsi" w:hAnsiTheme="minorHAnsi" w:cstheme="minorHAnsi"/>
                <w:noProof/>
                <w:sz w:val="24"/>
              </w:rPr>
              <w:t>2A.</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 xml:space="preserve"> Performance during FY 2020-21</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_Toc120647288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80</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89" w:history="1">
            <w:r w:rsidR="00677171" w:rsidRPr="00FB604A">
              <w:rPr>
                <w:rStyle w:val="Hyperlink"/>
                <w:rFonts w:asciiTheme="minorHAnsi" w:hAnsiTheme="minorHAnsi" w:cstheme="minorHAnsi"/>
                <w:noProof/>
                <w:sz w:val="24"/>
              </w:rPr>
              <w:t>2A.1</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AT&amp;C Loss Reduction</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_Toc120647289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80</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0" w:history="1">
            <w:r w:rsidR="00677171" w:rsidRPr="00FB604A">
              <w:rPr>
                <w:rStyle w:val="Hyperlink"/>
                <w:rFonts w:asciiTheme="minorHAnsi" w:hAnsiTheme="minorHAnsi" w:cstheme="minorHAnsi"/>
                <w:noProof/>
                <w:sz w:val="24"/>
              </w:rPr>
              <w:t>2A.2</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Distribution Loss Reduction Performance of the Petitioner</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_Toc120647290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81</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1" w:history="1">
            <w:r w:rsidR="00677171" w:rsidRPr="00FB604A">
              <w:rPr>
                <w:rStyle w:val="Hyperlink"/>
                <w:rFonts w:asciiTheme="minorHAnsi" w:hAnsiTheme="minorHAnsi" w:cstheme="minorHAnsi"/>
                <w:noProof/>
                <w:sz w:val="24"/>
              </w:rPr>
              <w:t>2A.3</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Performance Standards</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_Toc120647291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82</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2" w:history="1">
            <w:r w:rsidR="00677171" w:rsidRPr="00FB604A">
              <w:rPr>
                <w:rStyle w:val="Hyperlink"/>
                <w:rFonts w:asciiTheme="minorHAnsi" w:hAnsiTheme="minorHAnsi" w:cstheme="minorHAnsi"/>
                <w:noProof/>
                <w:sz w:val="24"/>
              </w:rPr>
              <w:t>2A.4</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Peak Demand</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_Toc120647292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85</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3" w:history="1">
            <w:r w:rsidR="00677171" w:rsidRPr="00FB604A">
              <w:rPr>
                <w:rStyle w:val="Hyperlink"/>
                <w:rFonts w:asciiTheme="minorHAnsi" w:hAnsiTheme="minorHAnsi" w:cstheme="minorHAnsi"/>
                <w:noProof/>
                <w:sz w:val="24"/>
              </w:rPr>
              <w:t>2A.5</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Growth in Consumer Base</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_Toc120647293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86</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4" w:history="1">
            <w:r w:rsidR="00677171" w:rsidRPr="00FB604A">
              <w:rPr>
                <w:rStyle w:val="Hyperlink"/>
                <w:rFonts w:asciiTheme="minorHAnsi" w:hAnsiTheme="minorHAnsi" w:cstheme="minorHAnsi"/>
                <w:noProof/>
                <w:sz w:val="24"/>
              </w:rPr>
              <w:t>2A.6</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Improvement in Distribution Network</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_Toc120647294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86</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5" w:history="1">
            <w:r w:rsidR="00677171" w:rsidRPr="00FB604A">
              <w:rPr>
                <w:rStyle w:val="Hyperlink"/>
                <w:rFonts w:asciiTheme="minorHAnsi" w:hAnsiTheme="minorHAnsi" w:cstheme="minorHAnsi"/>
                <w:noProof/>
                <w:sz w:val="24"/>
              </w:rPr>
              <w:t>2A.7</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COVID Initiatives</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_Toc120647295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87</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6" w:history="1">
            <w:r w:rsidR="00677171" w:rsidRPr="00FB604A">
              <w:rPr>
                <w:rStyle w:val="Hyperlink"/>
                <w:rFonts w:asciiTheme="minorHAnsi" w:hAnsiTheme="minorHAnsi" w:cstheme="minorHAnsi"/>
                <w:noProof/>
                <w:sz w:val="24"/>
              </w:rPr>
              <w:t>2A.8</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Technological Initiatives</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_Toc120647296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90</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7" w:history="1">
            <w:r w:rsidR="00677171" w:rsidRPr="00FB604A">
              <w:rPr>
                <w:rStyle w:val="Hyperlink"/>
                <w:rFonts w:asciiTheme="minorHAnsi" w:hAnsiTheme="minorHAnsi" w:cstheme="minorHAnsi"/>
                <w:noProof/>
                <w:sz w:val="24"/>
              </w:rPr>
              <w:t>2A.9</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Customer Care Initiatives</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_Toc120647297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93</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8" w:history="1">
            <w:r w:rsidR="00677171" w:rsidRPr="00FB604A">
              <w:rPr>
                <w:rStyle w:val="Hyperlink"/>
                <w:rFonts w:asciiTheme="minorHAnsi" w:hAnsiTheme="minorHAnsi" w:cstheme="minorHAnsi"/>
                <w:noProof/>
                <w:sz w:val="24"/>
              </w:rPr>
              <w:t>2A.10</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CSR Initiatives – “A RESPONSIBLE CORPORATE CITIZEN”</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_Toc120647298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96</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299" w:history="1">
            <w:r w:rsidR="00677171" w:rsidRPr="00FB604A">
              <w:rPr>
                <w:rStyle w:val="Hyperlink"/>
                <w:rFonts w:asciiTheme="minorHAnsi" w:hAnsiTheme="minorHAnsi" w:cstheme="minorHAnsi"/>
                <w:noProof/>
                <w:sz w:val="24"/>
              </w:rPr>
              <w:t>2A.11</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Other Key Initiatives</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_Toc120647299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98</w:t>
            </w:r>
            <w:r w:rsidR="00677171" w:rsidRPr="00FB604A">
              <w:rPr>
                <w:rFonts w:asciiTheme="minorHAnsi" w:hAnsiTheme="minorHAnsi" w:cstheme="minorHAnsi"/>
                <w:noProof/>
                <w:webHidden/>
                <w:sz w:val="24"/>
              </w:rPr>
              <w:fldChar w:fldCharType="end"/>
            </w:r>
          </w:hyperlink>
        </w:p>
        <w:p w:rsidR="00677171" w:rsidRPr="00FB604A" w:rsidRDefault="006B2BF8" w:rsidP="00677171">
          <w:pPr>
            <w:pStyle w:val="TOC2"/>
            <w:tabs>
              <w:tab w:val="left" w:pos="880"/>
            </w:tabs>
            <w:spacing w:line="480" w:lineRule="auto"/>
            <w:rPr>
              <w:rFonts w:asciiTheme="minorHAnsi" w:eastAsiaTheme="minorEastAsia" w:hAnsiTheme="minorHAnsi" w:cstheme="minorHAnsi"/>
              <w:noProof/>
              <w:sz w:val="24"/>
              <w:lang w:val="en-IN" w:eastAsia="en-IN"/>
            </w:rPr>
          </w:pPr>
          <w:hyperlink w:anchor="_Toc120647300" w:history="1">
            <w:r w:rsidR="00677171" w:rsidRPr="00FB604A">
              <w:rPr>
                <w:rStyle w:val="Hyperlink"/>
                <w:rFonts w:asciiTheme="minorHAnsi" w:hAnsiTheme="minorHAnsi" w:cstheme="minorHAnsi"/>
                <w:noProof/>
                <w:sz w:val="24"/>
              </w:rPr>
              <w:t>2A.12</w:t>
            </w:r>
            <w:r w:rsidR="00677171" w:rsidRPr="00FB604A">
              <w:rPr>
                <w:rFonts w:asciiTheme="minorHAnsi" w:eastAsiaTheme="minorEastAsia" w:hAnsiTheme="minorHAnsi" w:cstheme="minorHAnsi"/>
                <w:noProof/>
                <w:sz w:val="24"/>
                <w:lang w:val="en-IN" w:eastAsia="en-IN"/>
              </w:rPr>
              <w:tab/>
            </w:r>
            <w:r w:rsidR="00677171" w:rsidRPr="00FB604A">
              <w:rPr>
                <w:rStyle w:val="Hyperlink"/>
                <w:rFonts w:asciiTheme="minorHAnsi" w:hAnsiTheme="minorHAnsi" w:cstheme="minorHAnsi"/>
                <w:noProof/>
                <w:sz w:val="24"/>
              </w:rPr>
              <w:t>Awards and Recognition</w:t>
            </w:r>
            <w:r w:rsidR="00677171" w:rsidRPr="00FB604A">
              <w:rPr>
                <w:rFonts w:asciiTheme="minorHAnsi" w:hAnsiTheme="minorHAnsi" w:cstheme="minorHAnsi"/>
                <w:noProof/>
                <w:webHidden/>
                <w:sz w:val="24"/>
              </w:rPr>
              <w:tab/>
            </w:r>
            <w:r w:rsidR="00677171" w:rsidRPr="00FB604A">
              <w:rPr>
                <w:rFonts w:asciiTheme="minorHAnsi" w:hAnsiTheme="minorHAnsi" w:cstheme="minorHAnsi"/>
                <w:noProof/>
                <w:webHidden/>
                <w:sz w:val="24"/>
              </w:rPr>
              <w:fldChar w:fldCharType="begin"/>
            </w:r>
            <w:r w:rsidR="00677171" w:rsidRPr="00FB604A">
              <w:rPr>
                <w:rFonts w:asciiTheme="minorHAnsi" w:hAnsiTheme="minorHAnsi" w:cstheme="minorHAnsi"/>
                <w:noProof/>
                <w:webHidden/>
                <w:sz w:val="24"/>
              </w:rPr>
              <w:instrText xml:space="preserve"> PAGEREF _Toc120647300 \h </w:instrText>
            </w:r>
            <w:r w:rsidR="00677171" w:rsidRPr="00FB604A">
              <w:rPr>
                <w:rFonts w:asciiTheme="minorHAnsi" w:hAnsiTheme="minorHAnsi" w:cstheme="minorHAnsi"/>
                <w:noProof/>
                <w:webHidden/>
                <w:sz w:val="24"/>
              </w:rPr>
            </w:r>
            <w:r w:rsidR="00677171" w:rsidRPr="00FB604A">
              <w:rPr>
                <w:rFonts w:asciiTheme="minorHAnsi" w:hAnsiTheme="minorHAnsi" w:cstheme="minorHAnsi"/>
                <w:noProof/>
                <w:webHidden/>
                <w:sz w:val="24"/>
              </w:rPr>
              <w:fldChar w:fldCharType="separate"/>
            </w:r>
            <w:r w:rsidR="00B6467C" w:rsidRPr="00FB604A">
              <w:rPr>
                <w:rFonts w:asciiTheme="minorHAnsi" w:hAnsiTheme="minorHAnsi" w:cstheme="minorHAnsi"/>
                <w:noProof/>
                <w:webHidden/>
                <w:sz w:val="24"/>
              </w:rPr>
              <w:t>100</w:t>
            </w:r>
            <w:r w:rsidR="00677171" w:rsidRPr="00FB604A">
              <w:rPr>
                <w:rFonts w:asciiTheme="minorHAnsi" w:hAnsiTheme="minorHAnsi" w:cstheme="minorHAnsi"/>
                <w:noProof/>
                <w:webHidden/>
                <w:sz w:val="24"/>
              </w:rPr>
              <w:fldChar w:fldCharType="end"/>
            </w:r>
          </w:hyperlink>
        </w:p>
        <w:p w:rsidR="00531340" w:rsidRPr="00A14B81" w:rsidRDefault="00531340" w:rsidP="00A14B81">
          <w:pPr>
            <w:spacing w:before="240" w:line="360" w:lineRule="auto"/>
            <w:rPr>
              <w:rFonts w:asciiTheme="minorHAnsi" w:hAnsiTheme="minorHAnsi" w:cstheme="minorHAnsi"/>
              <w:sz w:val="24"/>
            </w:rPr>
          </w:pPr>
          <w:r w:rsidRPr="00FB604A">
            <w:rPr>
              <w:rFonts w:asciiTheme="minorHAnsi" w:hAnsiTheme="minorHAnsi" w:cstheme="minorHAnsi"/>
              <w:b/>
              <w:bCs/>
              <w:noProof/>
              <w:sz w:val="24"/>
            </w:rPr>
            <w:fldChar w:fldCharType="end"/>
          </w:r>
        </w:p>
      </w:sdtContent>
    </w:sdt>
    <w:p w:rsidR="0097018B" w:rsidRPr="00692D38" w:rsidRDefault="007A3A03" w:rsidP="00A56E06">
      <w:pPr>
        <w:spacing w:line="360" w:lineRule="auto"/>
        <w:jc w:val="both"/>
        <w:rPr>
          <w:rFonts w:ascii="Calibri" w:hAnsi="Calibri" w:cs="Calibri"/>
          <w:b/>
          <w:bCs/>
          <w:iCs/>
          <w:sz w:val="24"/>
        </w:rPr>
      </w:pPr>
      <w:r w:rsidRPr="00692D38">
        <w:rPr>
          <w:rFonts w:ascii="Calibri" w:hAnsi="Calibri" w:cs="Calibri"/>
          <w:sz w:val="24"/>
        </w:rPr>
        <w:br w:type="page"/>
      </w:r>
    </w:p>
    <w:p w:rsidR="00AD5C1B" w:rsidRDefault="00677171" w:rsidP="00AD5C1B">
      <w:pPr>
        <w:pStyle w:val="Heading2"/>
        <w:jc w:val="both"/>
        <w:rPr>
          <w:rFonts w:cs="Calibri"/>
          <w:szCs w:val="24"/>
        </w:rPr>
      </w:pPr>
      <w:bookmarkStart w:id="3" w:name="_Toc120647288"/>
      <w:bookmarkStart w:id="4" w:name="_Toc439584501"/>
      <w:bookmarkStart w:id="5" w:name="_Toc531187895"/>
      <w:bookmarkStart w:id="6" w:name="_Toc448091101"/>
      <w:bookmarkStart w:id="7" w:name="_Toc89348785"/>
      <w:bookmarkEnd w:id="2"/>
      <w:bookmarkEnd w:id="1"/>
      <w:r>
        <w:rPr>
          <w:rFonts w:cs="Calibri"/>
          <w:szCs w:val="24"/>
        </w:rPr>
        <w:lastRenderedPageBreak/>
        <w:t>2A.</w:t>
      </w:r>
      <w:r>
        <w:rPr>
          <w:rFonts w:cs="Calibri"/>
          <w:szCs w:val="24"/>
        </w:rPr>
        <w:tab/>
      </w:r>
      <w:r w:rsidR="00AD5C1B" w:rsidRPr="00AD5C1B">
        <w:rPr>
          <w:rFonts w:cs="Calibri"/>
          <w:szCs w:val="24"/>
        </w:rPr>
        <w:t xml:space="preserve"> </w:t>
      </w:r>
      <w:r w:rsidRPr="00AD5C1B">
        <w:rPr>
          <w:rFonts w:cs="Calibri"/>
          <w:szCs w:val="24"/>
        </w:rPr>
        <w:t>PERFORMANCE DURING FY 2020-21</w:t>
      </w:r>
      <w:bookmarkEnd w:id="3"/>
    </w:p>
    <w:p w:rsidR="00AD5C1B" w:rsidRPr="00AD5C1B" w:rsidRDefault="00AD5C1B" w:rsidP="00AD5C1B"/>
    <w:p w:rsidR="0097018B" w:rsidRPr="00692D38" w:rsidRDefault="007A3A03" w:rsidP="00A56E06">
      <w:pPr>
        <w:pStyle w:val="Heading2"/>
        <w:numPr>
          <w:ilvl w:val="0"/>
          <w:numId w:val="4"/>
        </w:numPr>
        <w:ind w:left="567" w:hanging="283"/>
        <w:jc w:val="both"/>
        <w:rPr>
          <w:rFonts w:cs="Calibri"/>
          <w:sz w:val="24"/>
          <w:szCs w:val="24"/>
        </w:rPr>
      </w:pPr>
      <w:bookmarkStart w:id="8" w:name="_Toc120647289"/>
      <w:r w:rsidRPr="00692D38">
        <w:rPr>
          <w:rFonts w:cs="Calibri"/>
          <w:sz w:val="24"/>
          <w:szCs w:val="24"/>
        </w:rPr>
        <w:t>AT&amp;C Loss Reduction</w:t>
      </w:r>
      <w:bookmarkEnd w:id="4"/>
      <w:bookmarkEnd w:id="5"/>
      <w:bookmarkEnd w:id="6"/>
      <w:bookmarkEnd w:id="7"/>
      <w:bookmarkEnd w:id="8"/>
    </w:p>
    <w:p w:rsidR="002D5A93" w:rsidRPr="00692D38" w:rsidRDefault="00A56E06" w:rsidP="00DB4196">
      <w:pPr>
        <w:pStyle w:val="BodyText"/>
        <w:numPr>
          <w:ilvl w:val="0"/>
          <w:numId w:val="9"/>
        </w:numPr>
        <w:spacing w:line="360" w:lineRule="auto"/>
        <w:ind w:hanging="1156"/>
        <w:jc w:val="both"/>
        <w:rPr>
          <w:rFonts w:cs="Calibri"/>
          <w:sz w:val="24"/>
          <w:szCs w:val="24"/>
        </w:rPr>
      </w:pPr>
      <w:bookmarkStart w:id="9" w:name="_Toc439585360"/>
      <w:bookmarkStart w:id="10" w:name="_Toc439584502"/>
      <w:bookmarkStart w:id="11" w:name="_Toc448091102"/>
      <w:bookmarkStart w:id="12" w:name="_Toc448091183"/>
      <w:bookmarkStart w:id="13" w:name="_Toc467600552"/>
      <w:bookmarkStart w:id="14" w:name="_Toc467600837"/>
      <w:bookmarkStart w:id="15" w:name="_Toc531187896"/>
      <w:r w:rsidRPr="00692D38">
        <w:rPr>
          <w:rFonts w:cs="Calibri"/>
          <w:sz w:val="24"/>
          <w:szCs w:val="24"/>
        </w:rPr>
        <w:t>During FY 2021-22</w:t>
      </w:r>
      <w:r w:rsidR="007A3A03" w:rsidRPr="00692D38">
        <w:rPr>
          <w:rFonts w:cs="Calibri"/>
          <w:sz w:val="24"/>
          <w:szCs w:val="24"/>
        </w:rPr>
        <w:t xml:space="preserve">, the Petitioner has significantly reduced the </w:t>
      </w:r>
      <w:r w:rsidR="00C07DE7">
        <w:rPr>
          <w:rFonts w:cs="Calibri"/>
          <w:sz w:val="24"/>
          <w:szCs w:val="24"/>
        </w:rPr>
        <w:t>AT&amp;C Loss to 7.57</w:t>
      </w:r>
      <w:r w:rsidR="0044529D">
        <w:rPr>
          <w:rFonts w:cs="Calibri"/>
          <w:sz w:val="24"/>
          <w:szCs w:val="24"/>
        </w:rPr>
        <w:t>% in FY 2021-22 which is lower than the targets specified by the Hon’ble Com</w:t>
      </w:r>
      <w:r w:rsidR="008571DB">
        <w:rPr>
          <w:rFonts w:cs="Calibri"/>
          <w:sz w:val="24"/>
          <w:szCs w:val="24"/>
        </w:rPr>
        <w:t>mission and t</w:t>
      </w:r>
      <w:r w:rsidR="0044529D">
        <w:rPr>
          <w:rFonts w:cs="Calibri"/>
          <w:sz w:val="24"/>
          <w:szCs w:val="24"/>
        </w:rPr>
        <w:t>he benefit of the same is being shared with the Consumers</w:t>
      </w:r>
      <w:r w:rsidR="00A35D5D">
        <w:rPr>
          <w:rFonts w:cs="Calibri"/>
          <w:sz w:val="24"/>
          <w:szCs w:val="24"/>
        </w:rPr>
        <w:t xml:space="preserve"> in terms of the applicable Regulations.</w:t>
      </w:r>
      <w:r w:rsidR="0044529D">
        <w:rPr>
          <w:rFonts w:cs="Calibri"/>
          <w:sz w:val="24"/>
          <w:szCs w:val="24"/>
        </w:rPr>
        <w:t xml:space="preserve"> </w:t>
      </w:r>
      <w:r w:rsidR="007A3A03" w:rsidRPr="00692D38">
        <w:rPr>
          <w:rFonts w:cs="Calibri"/>
          <w:sz w:val="24"/>
          <w:szCs w:val="24"/>
        </w:rPr>
        <w:t xml:space="preserve"> </w:t>
      </w:r>
      <w:bookmarkStart w:id="16" w:name="_Toc439584503"/>
      <w:bookmarkStart w:id="17" w:name="_Toc439585361"/>
      <w:bookmarkStart w:id="18" w:name="_Toc448091103"/>
      <w:bookmarkStart w:id="19" w:name="_Toc448091184"/>
      <w:bookmarkStart w:id="20" w:name="_Toc467600553"/>
      <w:bookmarkStart w:id="21" w:name="_Toc467600838"/>
      <w:bookmarkStart w:id="22" w:name="_Toc531187897"/>
      <w:bookmarkEnd w:id="9"/>
      <w:bookmarkEnd w:id="10"/>
      <w:bookmarkEnd w:id="11"/>
      <w:bookmarkEnd w:id="12"/>
      <w:bookmarkEnd w:id="13"/>
      <w:bookmarkEnd w:id="14"/>
      <w:bookmarkEnd w:id="15"/>
    </w:p>
    <w:p w:rsidR="002D5A93" w:rsidRPr="00692D38" w:rsidRDefault="00D67A45" w:rsidP="00DB4196">
      <w:pPr>
        <w:pStyle w:val="BodyText"/>
        <w:numPr>
          <w:ilvl w:val="0"/>
          <w:numId w:val="9"/>
        </w:numPr>
        <w:spacing w:line="360" w:lineRule="auto"/>
        <w:ind w:hanging="1156"/>
        <w:jc w:val="both"/>
        <w:rPr>
          <w:rFonts w:cs="Calibri"/>
          <w:sz w:val="24"/>
          <w:szCs w:val="24"/>
        </w:rPr>
      </w:pPr>
      <w:r w:rsidRPr="00692D38">
        <w:rPr>
          <w:rFonts w:cs="Calibri"/>
          <w:sz w:val="24"/>
          <w:szCs w:val="24"/>
        </w:rPr>
        <w:t>The Petitioner</w:t>
      </w:r>
      <w:r w:rsidR="007A3A03" w:rsidRPr="00692D38">
        <w:rPr>
          <w:rFonts w:cs="Calibri"/>
          <w:sz w:val="24"/>
          <w:szCs w:val="24"/>
        </w:rPr>
        <w:t xml:space="preserve"> has shown exemplary performance in the loss reduction</w:t>
      </w:r>
      <w:r w:rsidR="00582687" w:rsidRPr="00692D38">
        <w:rPr>
          <w:rFonts w:cs="Calibri"/>
          <w:sz w:val="24"/>
          <w:szCs w:val="24"/>
        </w:rPr>
        <w:t xml:space="preserve"> w</w:t>
      </w:r>
      <w:r w:rsidR="00111832">
        <w:rPr>
          <w:rFonts w:cs="Calibri"/>
          <w:sz w:val="24"/>
          <w:szCs w:val="24"/>
        </w:rPr>
        <w:t xml:space="preserve">ith an average reduction of </w:t>
      </w:r>
      <w:r w:rsidR="00D23C25">
        <w:rPr>
          <w:rFonts w:cs="Calibri"/>
          <w:sz w:val="24"/>
          <w:szCs w:val="24"/>
        </w:rPr>
        <w:t>~3</w:t>
      </w:r>
      <w:r w:rsidR="007A3A03" w:rsidRPr="00692D38">
        <w:rPr>
          <w:rFonts w:cs="Calibri"/>
          <w:sz w:val="24"/>
          <w:szCs w:val="24"/>
        </w:rPr>
        <w:t>% per annum in absolute terms since July 2002. The reduction is amongst the highest average loss reduction rate achieved by any power distribution utility in the country.</w:t>
      </w:r>
      <w:bookmarkStart w:id="23" w:name="_Toc439584504"/>
      <w:bookmarkStart w:id="24" w:name="_Toc439585362"/>
      <w:bookmarkStart w:id="25" w:name="_Toc448091104"/>
      <w:bookmarkStart w:id="26" w:name="_Toc448091185"/>
      <w:bookmarkStart w:id="27" w:name="_Toc467600554"/>
      <w:bookmarkStart w:id="28" w:name="_Toc467600839"/>
      <w:bookmarkStart w:id="29" w:name="_Toc531187898"/>
      <w:bookmarkEnd w:id="16"/>
      <w:bookmarkEnd w:id="17"/>
      <w:bookmarkEnd w:id="18"/>
      <w:bookmarkEnd w:id="19"/>
      <w:bookmarkEnd w:id="20"/>
      <w:bookmarkEnd w:id="21"/>
      <w:bookmarkEnd w:id="22"/>
    </w:p>
    <w:p w:rsidR="0097018B" w:rsidRPr="00692D38" w:rsidRDefault="007A3A03" w:rsidP="00DB4196">
      <w:pPr>
        <w:pStyle w:val="BodyText"/>
        <w:numPr>
          <w:ilvl w:val="0"/>
          <w:numId w:val="9"/>
        </w:numPr>
        <w:spacing w:line="360" w:lineRule="auto"/>
        <w:ind w:hanging="1156"/>
        <w:jc w:val="both"/>
        <w:rPr>
          <w:rFonts w:cs="Calibri"/>
          <w:sz w:val="24"/>
          <w:szCs w:val="24"/>
        </w:rPr>
      </w:pPr>
      <w:r w:rsidRPr="00692D38">
        <w:rPr>
          <w:rFonts w:cs="Calibri"/>
          <w:sz w:val="24"/>
          <w:szCs w:val="24"/>
        </w:rPr>
        <w:t xml:space="preserve">Further, it is noteworthy that the AT&amp;C Losses were reduced from a level of over 61.89% in FY 2002-2003 to </w:t>
      </w:r>
      <w:r w:rsidR="005C482B">
        <w:rPr>
          <w:rFonts w:cs="Calibri"/>
          <w:sz w:val="24"/>
          <w:szCs w:val="24"/>
        </w:rPr>
        <w:t>7.57</w:t>
      </w:r>
      <w:r w:rsidRPr="00692D38">
        <w:rPr>
          <w:rFonts w:cs="Calibri"/>
          <w:sz w:val="24"/>
          <w:szCs w:val="24"/>
        </w:rPr>
        <w:t>% at the end of FY 2</w:t>
      </w:r>
      <w:r w:rsidR="00582687" w:rsidRPr="00692D38">
        <w:rPr>
          <w:rFonts w:cs="Calibri"/>
          <w:sz w:val="24"/>
          <w:szCs w:val="24"/>
        </w:rPr>
        <w:t>021-22</w:t>
      </w:r>
      <w:r w:rsidRPr="00692D38">
        <w:rPr>
          <w:rFonts w:cs="Calibri"/>
          <w:sz w:val="24"/>
          <w:szCs w:val="24"/>
        </w:rPr>
        <w:t>. The graph below shows a steep and consistent decline in the AT&amp;C loss levels in last 1</w:t>
      </w:r>
      <w:r w:rsidR="00582687" w:rsidRPr="00692D38">
        <w:rPr>
          <w:rFonts w:cs="Calibri"/>
          <w:sz w:val="24"/>
          <w:szCs w:val="24"/>
        </w:rPr>
        <w:t>9</w:t>
      </w:r>
      <w:r w:rsidRPr="00692D38">
        <w:rPr>
          <w:rFonts w:cs="Calibri"/>
          <w:sz w:val="24"/>
          <w:szCs w:val="24"/>
        </w:rPr>
        <w:t xml:space="preserve"> years indicating considerable results from various loss reduction initiatives taken from time to time:</w:t>
      </w:r>
      <w:bookmarkEnd w:id="23"/>
      <w:bookmarkEnd w:id="24"/>
      <w:bookmarkEnd w:id="25"/>
      <w:bookmarkEnd w:id="26"/>
      <w:bookmarkEnd w:id="27"/>
      <w:bookmarkEnd w:id="28"/>
      <w:bookmarkEnd w:id="29"/>
    </w:p>
    <w:p w:rsidR="0097018B" w:rsidRPr="00692D38" w:rsidRDefault="00F33423" w:rsidP="00F33423">
      <w:pPr>
        <w:pStyle w:val="Caption"/>
        <w:jc w:val="center"/>
        <w:rPr>
          <w:bCs w:val="0"/>
          <w:iCs/>
          <w:color w:val="000000" w:themeColor="text1"/>
          <w:sz w:val="24"/>
          <w:szCs w:val="24"/>
        </w:rPr>
      </w:pPr>
      <w:bookmarkStart w:id="30" w:name="_Toc439584505"/>
      <w:bookmarkStart w:id="31" w:name="_Toc439585363"/>
      <w:bookmarkStart w:id="32" w:name="_Toc448091105"/>
      <w:bookmarkStart w:id="33" w:name="_Toc448091186"/>
      <w:bookmarkStart w:id="34" w:name="_Toc467600555"/>
      <w:bookmarkStart w:id="35" w:name="_Toc467600840"/>
      <w:bookmarkStart w:id="36" w:name="_Toc531187899"/>
      <w:r w:rsidRPr="00692D38">
        <w:rPr>
          <w:color w:val="000000" w:themeColor="text1"/>
          <w:sz w:val="24"/>
          <w:szCs w:val="24"/>
        </w:rPr>
        <w:t xml:space="preserve">Figure 2A </w:t>
      </w:r>
      <w:r w:rsidRPr="00692D38">
        <w:rPr>
          <w:color w:val="000000" w:themeColor="text1"/>
          <w:sz w:val="24"/>
          <w:szCs w:val="24"/>
        </w:rPr>
        <w:fldChar w:fldCharType="begin"/>
      </w:r>
      <w:r w:rsidRPr="00692D38">
        <w:rPr>
          <w:color w:val="000000" w:themeColor="text1"/>
          <w:sz w:val="24"/>
          <w:szCs w:val="24"/>
        </w:rPr>
        <w:instrText xml:space="preserve"> SEQ Figure_2A \* ARABIC </w:instrText>
      </w:r>
      <w:r w:rsidRPr="00692D38">
        <w:rPr>
          <w:color w:val="000000" w:themeColor="text1"/>
          <w:sz w:val="24"/>
          <w:szCs w:val="24"/>
        </w:rPr>
        <w:fldChar w:fldCharType="separate"/>
      </w:r>
      <w:r w:rsidRPr="00692D38">
        <w:rPr>
          <w:noProof/>
          <w:color w:val="000000" w:themeColor="text1"/>
          <w:sz w:val="24"/>
          <w:szCs w:val="24"/>
        </w:rPr>
        <w:t>1</w:t>
      </w:r>
      <w:r w:rsidRPr="00692D38">
        <w:rPr>
          <w:color w:val="000000" w:themeColor="text1"/>
          <w:sz w:val="24"/>
          <w:szCs w:val="24"/>
        </w:rPr>
        <w:fldChar w:fldCharType="end"/>
      </w:r>
      <w:r w:rsidRPr="00692D38">
        <w:rPr>
          <w:iCs/>
          <w:color w:val="000000" w:themeColor="text1"/>
          <w:sz w:val="24"/>
          <w:szCs w:val="24"/>
        </w:rPr>
        <w:t xml:space="preserve">: </w:t>
      </w:r>
      <w:r w:rsidR="007A3A03" w:rsidRPr="00692D38">
        <w:rPr>
          <w:color w:val="000000" w:themeColor="text1"/>
          <w:sz w:val="24"/>
          <w:szCs w:val="24"/>
        </w:rPr>
        <w:t>AT&amp;C Loss levels since takeover</w:t>
      </w:r>
      <w:bookmarkEnd w:id="30"/>
      <w:bookmarkEnd w:id="31"/>
      <w:bookmarkEnd w:id="32"/>
      <w:bookmarkEnd w:id="33"/>
      <w:bookmarkEnd w:id="34"/>
      <w:bookmarkEnd w:id="35"/>
      <w:bookmarkEnd w:id="36"/>
    </w:p>
    <w:p w:rsidR="0097018B" w:rsidRPr="00692D38" w:rsidRDefault="00111832" w:rsidP="00111832">
      <w:pPr>
        <w:spacing w:line="360" w:lineRule="auto"/>
        <w:ind w:left="567" w:firstLine="567"/>
        <w:jc w:val="both"/>
        <w:rPr>
          <w:rFonts w:ascii="Calibri" w:hAnsi="Calibri" w:cs="Calibri"/>
          <w:sz w:val="24"/>
          <w14:textOutline w14:w="9525" w14:cap="rnd" w14:cmpd="sng" w14:algn="ctr">
            <w14:noFill/>
            <w14:prstDash w14:val="solid"/>
            <w14:bevel/>
          </w14:textOutline>
        </w:rPr>
      </w:pPr>
      <w:r>
        <w:rPr>
          <w:noProof/>
          <w:lang w:val="en-IN" w:eastAsia="en-IN"/>
        </w:rPr>
        <w:drawing>
          <wp:inline distT="0" distB="0" distL="0" distR="0" wp14:anchorId="4477786B" wp14:editId="365385BA">
            <wp:extent cx="4922874" cy="3189768"/>
            <wp:effectExtent l="0" t="0" r="1143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7018B" w:rsidRDefault="007A3A03" w:rsidP="00DB4196">
      <w:pPr>
        <w:pStyle w:val="BodyText"/>
        <w:numPr>
          <w:ilvl w:val="0"/>
          <w:numId w:val="9"/>
        </w:numPr>
        <w:spacing w:line="360" w:lineRule="auto"/>
        <w:ind w:hanging="1156"/>
        <w:jc w:val="both"/>
        <w:rPr>
          <w:rFonts w:cs="Calibri"/>
          <w:sz w:val="24"/>
          <w:szCs w:val="24"/>
        </w:rPr>
      </w:pPr>
      <w:bookmarkStart w:id="37" w:name="_Toc531187900"/>
      <w:r w:rsidRPr="00692D38">
        <w:rPr>
          <w:rFonts w:cs="Calibri"/>
          <w:sz w:val="24"/>
          <w:szCs w:val="24"/>
        </w:rPr>
        <w:t xml:space="preserve">As shown above, there is a tremendous reduction of </w:t>
      </w:r>
      <w:r w:rsidR="00A41C03">
        <w:rPr>
          <w:rFonts w:cs="Calibri"/>
          <w:sz w:val="24"/>
          <w:szCs w:val="24"/>
        </w:rPr>
        <w:t>54</w:t>
      </w:r>
      <w:r w:rsidR="000A3A46" w:rsidRPr="00692D38">
        <w:rPr>
          <w:rFonts w:cs="Calibri"/>
          <w:sz w:val="24"/>
          <w:szCs w:val="24"/>
        </w:rPr>
        <w:t>%</w:t>
      </w:r>
      <w:r w:rsidRPr="00692D38">
        <w:rPr>
          <w:rFonts w:cs="Calibri"/>
          <w:sz w:val="24"/>
          <w:szCs w:val="24"/>
        </w:rPr>
        <w:t xml:space="preserve"> in AT&amp;C loss levels signifying </w:t>
      </w:r>
      <w:r w:rsidR="00D67A45" w:rsidRPr="00692D38">
        <w:rPr>
          <w:rFonts w:cs="Calibri"/>
          <w:sz w:val="24"/>
          <w:szCs w:val="24"/>
        </w:rPr>
        <w:t>our</w:t>
      </w:r>
      <w:r w:rsidRPr="00692D38">
        <w:rPr>
          <w:rFonts w:cs="Calibri"/>
          <w:sz w:val="24"/>
          <w:szCs w:val="24"/>
        </w:rPr>
        <w:t xml:space="preserve"> commitment to achieve the loss reduction objective.</w:t>
      </w:r>
      <w:bookmarkStart w:id="38" w:name="_Toc439584506"/>
      <w:bookmarkStart w:id="39" w:name="_Toc448091106"/>
      <w:bookmarkEnd w:id="37"/>
    </w:p>
    <w:p w:rsidR="00FB604A" w:rsidRPr="00692D38" w:rsidRDefault="00FB604A" w:rsidP="00FB604A">
      <w:pPr>
        <w:pStyle w:val="BodyText"/>
        <w:spacing w:line="360" w:lineRule="auto"/>
        <w:ind w:left="1440"/>
        <w:jc w:val="both"/>
        <w:rPr>
          <w:rFonts w:cs="Calibri"/>
          <w:sz w:val="24"/>
          <w:szCs w:val="24"/>
        </w:rPr>
      </w:pPr>
    </w:p>
    <w:p w:rsidR="0097018B" w:rsidRPr="00692D38" w:rsidRDefault="0060039B" w:rsidP="00A56E06">
      <w:pPr>
        <w:pStyle w:val="Heading2"/>
        <w:numPr>
          <w:ilvl w:val="0"/>
          <w:numId w:val="4"/>
        </w:numPr>
        <w:ind w:left="567" w:hanging="283"/>
        <w:jc w:val="both"/>
        <w:rPr>
          <w:rFonts w:cs="Calibri"/>
          <w:sz w:val="24"/>
          <w:szCs w:val="24"/>
        </w:rPr>
      </w:pPr>
      <w:bookmarkStart w:id="40" w:name="_Toc524094746"/>
      <w:bookmarkStart w:id="41" w:name="_Toc66362821"/>
      <w:bookmarkStart w:id="42" w:name="_Toc89348786"/>
      <w:bookmarkStart w:id="43" w:name="_Toc120647290"/>
      <w:r w:rsidRPr="00692D38">
        <w:rPr>
          <w:rFonts w:cs="Calibri"/>
          <w:sz w:val="24"/>
          <w:szCs w:val="24"/>
        </w:rPr>
        <w:t>Distribution</w:t>
      </w:r>
      <w:r w:rsidR="00BE222C" w:rsidRPr="00692D38">
        <w:rPr>
          <w:rFonts w:cs="Calibri"/>
          <w:sz w:val="24"/>
          <w:szCs w:val="24"/>
        </w:rPr>
        <w:t xml:space="preserve"> Loss Reduction</w:t>
      </w:r>
      <w:bookmarkStart w:id="44" w:name="_Toc362607167"/>
      <w:bookmarkStart w:id="45" w:name="_Toc393814893"/>
      <w:bookmarkEnd w:id="40"/>
      <w:r w:rsidR="00BE222C" w:rsidRPr="00692D38">
        <w:rPr>
          <w:rFonts w:cs="Calibri"/>
          <w:sz w:val="24"/>
          <w:szCs w:val="24"/>
        </w:rPr>
        <w:t xml:space="preserve"> Performance of the Petitioner</w:t>
      </w:r>
      <w:bookmarkEnd w:id="41"/>
      <w:bookmarkEnd w:id="42"/>
      <w:bookmarkEnd w:id="43"/>
      <w:bookmarkEnd w:id="44"/>
      <w:bookmarkEnd w:id="45"/>
    </w:p>
    <w:p w:rsidR="007A55D6" w:rsidRPr="00692D38" w:rsidRDefault="00215216" w:rsidP="00C41D1F">
      <w:pPr>
        <w:pStyle w:val="BodyText"/>
        <w:numPr>
          <w:ilvl w:val="0"/>
          <w:numId w:val="29"/>
        </w:numPr>
        <w:spacing w:line="360" w:lineRule="auto"/>
        <w:ind w:hanging="1156"/>
        <w:jc w:val="both"/>
        <w:rPr>
          <w:rFonts w:cs="Calibri"/>
          <w:sz w:val="24"/>
          <w:szCs w:val="24"/>
        </w:rPr>
      </w:pPr>
      <w:bookmarkStart w:id="46" w:name="_Toc531187901"/>
      <w:bookmarkEnd w:id="38"/>
      <w:bookmarkEnd w:id="39"/>
      <w:r w:rsidRPr="00692D38">
        <w:rPr>
          <w:rFonts w:cs="Calibri"/>
          <w:sz w:val="24"/>
          <w:szCs w:val="24"/>
        </w:rPr>
        <w:t>Reduction in Distribution loss level is a pivotal benchmark for any distribution utility like the Petitioner. The privatization of the distribution business in Delhi had the fundamental mandate of accelerated reduction in Distribution loss levels. The DERC Tariff Regulations, 2017 incorporate stringent Distribution loss reduction trajectory for the Petitioner. As illustrated below, the Petitioner has been able to consistently reduce Distribution loss levels year-on-year since privatization and has the distinction of achieving one of the highest per year average loss reduction for any private distribution utility in the country</w:t>
      </w:r>
      <w:r w:rsidR="007A55D6" w:rsidRPr="00692D38">
        <w:rPr>
          <w:rFonts w:cs="Calibri"/>
          <w:sz w:val="24"/>
          <w:szCs w:val="24"/>
        </w:rPr>
        <w:t>.</w:t>
      </w:r>
    </w:p>
    <w:p w:rsidR="00215216" w:rsidRPr="00692D38" w:rsidRDefault="00215216" w:rsidP="00C41D1F">
      <w:pPr>
        <w:pStyle w:val="BodyText"/>
        <w:numPr>
          <w:ilvl w:val="0"/>
          <w:numId w:val="29"/>
        </w:numPr>
        <w:spacing w:line="360" w:lineRule="auto"/>
        <w:ind w:hanging="1156"/>
        <w:jc w:val="both"/>
        <w:rPr>
          <w:rFonts w:cs="Calibri"/>
          <w:sz w:val="24"/>
          <w:szCs w:val="24"/>
        </w:rPr>
      </w:pPr>
      <w:r w:rsidRPr="00692D38">
        <w:rPr>
          <w:rFonts w:cs="Calibri"/>
          <w:sz w:val="24"/>
          <w:szCs w:val="24"/>
        </w:rPr>
        <w:t>During FY 2021-22, GoNCT of Delhi vide order no. 364 dated 06.04.2021 has imposed strict curbs in the city like night curfew till 30.04.2021 and weekend curfew from 16.04.2021(10.00PM) till 19.04.2021(05.00AM) vide its order no 373 dated 15.04.2021 resulting in closure of shopping malls, auditoriums, gyms, spas, bars and dine-in services at restaurants. Subsequently, the Govt. of NCT of Delhi on 19th April, 2021 has announced complete curfew starting from 19 April 2021(10.00PM) till 26 April 2021. (05.00AM) resulting in closure of all non-essential commercial &amp; industrial establishments vide DDMA order NO. F.2/07/2020/pt file-III/381 19th April’2021. Accordingly, the Petitioner vide letter dated 19.04.2021 urged the Hon’ble Commission to appreciate that the present situation is far graver than the outbreak of March-April 2020 and requested this Hon’ble Commission to declare the current outbreak of the Virus as a ‘Force Majeure’ Event. In this background, the Hon’ble Commission vide its order no. F.17 (266)/DERC/Engg./2018-19/6330/ dated 27.04.2021 has suspended the Standards of Performance which was later revoked vide its order no. F.17 (266)/DERC/Engg./2018-19/6330/ dated 22.06.2021. The Hon’ble Commission again Suspended the Standards of Performance vide its Order dated 10.01.2022 and the said order was then revoked on 03.02.2022.</w:t>
      </w:r>
    </w:p>
    <w:p w:rsidR="00BE222C" w:rsidRPr="00692D38" w:rsidRDefault="007A55D6" w:rsidP="00C41D1F">
      <w:pPr>
        <w:pStyle w:val="BodyText"/>
        <w:numPr>
          <w:ilvl w:val="0"/>
          <w:numId w:val="29"/>
        </w:numPr>
        <w:spacing w:line="360" w:lineRule="auto"/>
        <w:ind w:hanging="1156"/>
        <w:jc w:val="both"/>
        <w:rPr>
          <w:rFonts w:cs="Calibri"/>
          <w:sz w:val="24"/>
          <w:szCs w:val="24"/>
        </w:rPr>
      </w:pPr>
      <w:r w:rsidRPr="00692D38">
        <w:rPr>
          <w:rFonts w:cs="Calibri"/>
          <w:sz w:val="24"/>
          <w:szCs w:val="24"/>
        </w:rPr>
        <w:t xml:space="preserve">Despite the </w:t>
      </w:r>
      <w:r w:rsidR="00B263A6" w:rsidRPr="00692D38">
        <w:rPr>
          <w:rFonts w:cs="Calibri"/>
          <w:sz w:val="24"/>
          <w:szCs w:val="24"/>
        </w:rPr>
        <w:t>above mentioned COVID-19 restrictions</w:t>
      </w:r>
      <w:r w:rsidR="00C238D1" w:rsidRPr="00692D38">
        <w:rPr>
          <w:rFonts w:cs="Calibri"/>
          <w:sz w:val="24"/>
          <w:szCs w:val="24"/>
        </w:rPr>
        <w:t xml:space="preserve"> and its consequential impact during FY 2021-22</w:t>
      </w:r>
      <w:r w:rsidRPr="00692D38">
        <w:rPr>
          <w:rFonts w:cs="Calibri"/>
          <w:sz w:val="24"/>
          <w:szCs w:val="24"/>
        </w:rPr>
        <w:t>, the Petition</w:t>
      </w:r>
      <w:r w:rsidR="00BE222C" w:rsidRPr="00692D38">
        <w:rPr>
          <w:rFonts w:cs="Calibri"/>
          <w:sz w:val="24"/>
          <w:szCs w:val="24"/>
        </w:rPr>
        <w:t xml:space="preserve">er has </w:t>
      </w:r>
      <w:r w:rsidR="00B263A6" w:rsidRPr="00692D38">
        <w:rPr>
          <w:rFonts w:cs="Calibri"/>
          <w:sz w:val="24"/>
          <w:szCs w:val="24"/>
        </w:rPr>
        <w:t>achieved D</w:t>
      </w:r>
      <w:r w:rsidR="00C243C0" w:rsidRPr="00692D38">
        <w:rPr>
          <w:rFonts w:cs="Calibri"/>
          <w:sz w:val="24"/>
          <w:szCs w:val="24"/>
        </w:rPr>
        <w:t>istribution</w:t>
      </w:r>
      <w:r w:rsidR="00BE222C" w:rsidRPr="00692D38">
        <w:rPr>
          <w:rFonts w:cs="Calibri"/>
          <w:sz w:val="24"/>
          <w:szCs w:val="24"/>
        </w:rPr>
        <w:t xml:space="preserve"> Loss </w:t>
      </w:r>
      <w:r w:rsidR="00C50FFB" w:rsidRPr="00692D38">
        <w:rPr>
          <w:rFonts w:cs="Calibri"/>
          <w:sz w:val="24"/>
          <w:szCs w:val="24"/>
        </w:rPr>
        <w:t xml:space="preserve">of </w:t>
      </w:r>
      <w:r w:rsidR="00C238D1" w:rsidRPr="00692D38">
        <w:rPr>
          <w:rFonts w:cs="Calibri"/>
          <w:sz w:val="24"/>
          <w:szCs w:val="24"/>
        </w:rPr>
        <w:t>8.02</w:t>
      </w:r>
      <w:r w:rsidR="00B263A6" w:rsidRPr="00692D38">
        <w:rPr>
          <w:rFonts w:cs="Calibri"/>
          <w:sz w:val="24"/>
          <w:szCs w:val="24"/>
        </w:rPr>
        <w:t xml:space="preserve">% </w:t>
      </w:r>
      <w:r w:rsidR="00C243C0" w:rsidRPr="00692D38">
        <w:rPr>
          <w:rFonts w:cs="Calibri"/>
          <w:sz w:val="24"/>
          <w:szCs w:val="24"/>
        </w:rPr>
        <w:t xml:space="preserve">over the target of </w:t>
      </w:r>
      <w:r w:rsidR="00C50FFB" w:rsidRPr="00692D38">
        <w:rPr>
          <w:rFonts w:cs="Calibri"/>
          <w:sz w:val="24"/>
          <w:szCs w:val="24"/>
        </w:rPr>
        <w:t>8.75</w:t>
      </w:r>
      <w:r w:rsidR="00C243C0" w:rsidRPr="00692D38">
        <w:rPr>
          <w:rFonts w:cs="Calibri"/>
          <w:sz w:val="24"/>
          <w:szCs w:val="24"/>
        </w:rPr>
        <w:t>% approved by the Hon’ble Commission.</w:t>
      </w:r>
    </w:p>
    <w:p w:rsidR="001034FF" w:rsidRPr="00692D38" w:rsidRDefault="001034FF" w:rsidP="00A56E06">
      <w:pPr>
        <w:pStyle w:val="BodyText"/>
        <w:spacing w:line="360" w:lineRule="auto"/>
        <w:jc w:val="both"/>
        <w:rPr>
          <w:rFonts w:cs="Calibri"/>
          <w:sz w:val="24"/>
          <w:szCs w:val="24"/>
        </w:rPr>
      </w:pPr>
    </w:p>
    <w:p w:rsidR="0097018B" w:rsidRPr="00692D38" w:rsidRDefault="007A3A03" w:rsidP="00A56E06">
      <w:pPr>
        <w:pStyle w:val="Heading2"/>
        <w:numPr>
          <w:ilvl w:val="0"/>
          <w:numId w:val="4"/>
        </w:numPr>
        <w:ind w:left="567" w:hanging="283"/>
        <w:jc w:val="both"/>
        <w:rPr>
          <w:rFonts w:cs="Calibri"/>
          <w:sz w:val="24"/>
          <w:szCs w:val="24"/>
        </w:rPr>
      </w:pPr>
      <w:bookmarkStart w:id="47" w:name="_Toc89348787"/>
      <w:bookmarkStart w:id="48" w:name="_Toc120647291"/>
      <w:r w:rsidRPr="00692D38">
        <w:rPr>
          <w:rFonts w:cs="Calibri"/>
          <w:sz w:val="24"/>
          <w:szCs w:val="24"/>
        </w:rPr>
        <w:t>Performance Standards</w:t>
      </w:r>
      <w:bookmarkEnd w:id="46"/>
      <w:bookmarkEnd w:id="47"/>
      <w:bookmarkEnd w:id="48"/>
    </w:p>
    <w:p w:rsidR="0097018B" w:rsidRPr="00692D38" w:rsidRDefault="00437FD2" w:rsidP="00DB4196">
      <w:pPr>
        <w:pStyle w:val="BodyText"/>
        <w:numPr>
          <w:ilvl w:val="0"/>
          <w:numId w:val="10"/>
        </w:numPr>
        <w:spacing w:line="360" w:lineRule="auto"/>
        <w:ind w:hanging="1156"/>
        <w:jc w:val="both"/>
        <w:rPr>
          <w:rFonts w:cs="Calibri"/>
          <w:sz w:val="24"/>
          <w:szCs w:val="24"/>
        </w:rPr>
      </w:pPr>
      <w:bookmarkStart w:id="49" w:name="_Toc531187904"/>
      <w:r w:rsidRPr="00692D38">
        <w:rPr>
          <w:rFonts w:cs="Calibri"/>
          <w:sz w:val="24"/>
          <w:szCs w:val="24"/>
        </w:rPr>
        <w:t>The Petitioner has been consistent in delivering services adequately meeting the standards of performance prescribed by the Hon’ble Commission. The Standards of Performance that has been achieved by the Petitioner with respect to targets specified by the Hon’ble Commission is tabulated here as follows:</w:t>
      </w:r>
      <w:bookmarkEnd w:id="49"/>
    </w:p>
    <w:p w:rsidR="0097018B" w:rsidRPr="00692D38" w:rsidRDefault="00354C2E" w:rsidP="00DB4196">
      <w:pPr>
        <w:pStyle w:val="ListParagraph"/>
        <w:numPr>
          <w:ilvl w:val="0"/>
          <w:numId w:val="5"/>
        </w:numPr>
        <w:spacing w:after="160" w:line="360" w:lineRule="auto"/>
        <w:ind w:left="1560" w:firstLine="0"/>
        <w:rPr>
          <w:rFonts w:ascii="Calibri" w:hAnsi="Calibri" w:cs="Calibri"/>
        </w:rPr>
      </w:pPr>
      <w:r>
        <w:rPr>
          <w:rFonts w:ascii="Calibri" w:hAnsi="Calibri" w:cs="Calibri"/>
          <w:b/>
        </w:rPr>
        <w:t xml:space="preserve"> </w:t>
      </w:r>
      <w:r w:rsidR="007A3A03" w:rsidRPr="00692D38">
        <w:rPr>
          <w:rFonts w:ascii="Calibri" w:hAnsi="Calibri" w:cs="Calibri"/>
          <w:b/>
        </w:rPr>
        <w:t>Power Supply Failure</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Continuous power failure affecting individual consumer and group of consumer upto 100 connected at Low voltage supply</w:t>
      </w:r>
      <w:r w:rsidRPr="00692D38">
        <w:rPr>
          <w:rFonts w:cs="Calibri"/>
          <w:sz w:val="24"/>
          <w:szCs w:val="24"/>
        </w:rPr>
        <w:t>:  The Petitioner has been ab</w:t>
      </w:r>
      <w:r w:rsidR="009055F7" w:rsidRPr="00692D38">
        <w:rPr>
          <w:rFonts w:cs="Calibri"/>
          <w:sz w:val="24"/>
          <w:szCs w:val="24"/>
        </w:rPr>
        <w:t>le to achieve compliance of 99.3</w:t>
      </w:r>
      <w:r w:rsidRPr="00692D38">
        <w:rPr>
          <w:rFonts w:cs="Calibri"/>
          <w:sz w:val="24"/>
          <w:szCs w:val="24"/>
        </w:rPr>
        <w:t>% against Hon’ble Commission’s benchmark of 95%.</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Continuous power failure affecting more than 100 consumers connected at Low voltage supply: -</w:t>
      </w:r>
      <w:r w:rsidRPr="00692D38">
        <w:rPr>
          <w:rFonts w:cs="Calibri"/>
          <w:sz w:val="24"/>
          <w:szCs w:val="24"/>
        </w:rPr>
        <w:t xml:space="preserve"> The Petitioner has been ab</w:t>
      </w:r>
      <w:r w:rsidR="009055F7" w:rsidRPr="00692D38">
        <w:rPr>
          <w:rFonts w:cs="Calibri"/>
          <w:sz w:val="24"/>
          <w:szCs w:val="24"/>
        </w:rPr>
        <w:t>le to achieve compliance of 97.3</w:t>
      </w:r>
      <w:r w:rsidRPr="00692D38">
        <w:rPr>
          <w:rFonts w:cs="Calibri"/>
          <w:sz w:val="24"/>
          <w:szCs w:val="24"/>
        </w:rPr>
        <w:t>% against Hon’ble Commission’s benchmark of 95%.</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Continuous power supply failure requiring replacement of distribution transformer</w:t>
      </w:r>
      <w:r w:rsidRPr="00692D38">
        <w:rPr>
          <w:rFonts w:cs="Calibri"/>
          <w:sz w:val="24"/>
          <w:szCs w:val="24"/>
        </w:rPr>
        <w:t>: - The Petitioner has been able to achieve compliance of 100</w:t>
      </w:r>
      <w:r w:rsidR="00553D0E">
        <w:rPr>
          <w:rFonts w:cs="Calibri"/>
          <w:sz w:val="24"/>
          <w:szCs w:val="24"/>
        </w:rPr>
        <w:t>.0</w:t>
      </w:r>
      <w:r w:rsidRPr="00692D38">
        <w:rPr>
          <w:rFonts w:cs="Calibri"/>
          <w:sz w:val="24"/>
          <w:szCs w:val="24"/>
        </w:rPr>
        <w:t>% against Hon’ble Commission’s benchmark of 95%.</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Continuous power failure affecting consumers connected through High Voltage Distribution System (HVDS):-</w:t>
      </w:r>
      <w:r w:rsidRPr="00692D38">
        <w:rPr>
          <w:rFonts w:cs="Calibri"/>
          <w:sz w:val="24"/>
          <w:szCs w:val="24"/>
        </w:rPr>
        <w:t xml:space="preserve"> The Petitioner has been ab</w:t>
      </w:r>
      <w:r w:rsidR="009055F7" w:rsidRPr="00692D38">
        <w:rPr>
          <w:rFonts w:cs="Calibri"/>
          <w:sz w:val="24"/>
          <w:szCs w:val="24"/>
        </w:rPr>
        <w:t>le to achieve compliance of 97.8</w:t>
      </w:r>
      <w:r w:rsidRPr="00692D38">
        <w:rPr>
          <w:rFonts w:cs="Calibri"/>
          <w:sz w:val="24"/>
          <w:szCs w:val="24"/>
        </w:rPr>
        <w:t>% against Hon’ble Commission’s benchmark of 95%.</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 xml:space="preserve">Continuous scheduled power </w:t>
      </w:r>
      <w:r w:rsidR="001034FF" w:rsidRPr="00692D38">
        <w:rPr>
          <w:rFonts w:cs="Calibri"/>
          <w:b/>
          <w:sz w:val="24"/>
          <w:szCs w:val="24"/>
        </w:rPr>
        <w:t>outages: -</w:t>
      </w:r>
      <w:r w:rsidRPr="00692D38">
        <w:rPr>
          <w:rFonts w:cs="Calibri"/>
          <w:sz w:val="24"/>
          <w:szCs w:val="24"/>
        </w:rPr>
        <w:t xml:space="preserve"> The Petitioner has been able to achieve compliance of </w:t>
      </w:r>
      <w:r w:rsidR="009055F7" w:rsidRPr="00692D38">
        <w:rPr>
          <w:rFonts w:cs="Calibri"/>
          <w:sz w:val="24"/>
          <w:szCs w:val="24"/>
        </w:rPr>
        <w:t>99.8</w:t>
      </w:r>
      <w:r w:rsidRPr="00692D38">
        <w:rPr>
          <w:rFonts w:cs="Calibri"/>
          <w:sz w:val="24"/>
          <w:szCs w:val="24"/>
        </w:rPr>
        <w:t>% against Hon’ble Commission’s benchmark of 95%</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 xml:space="preserve">Replacement of burnt meter or stolen </w:t>
      </w:r>
      <w:r w:rsidR="001034FF" w:rsidRPr="00692D38">
        <w:rPr>
          <w:rFonts w:cs="Calibri"/>
          <w:b/>
          <w:sz w:val="24"/>
          <w:szCs w:val="24"/>
        </w:rPr>
        <w:t>Meter: -</w:t>
      </w:r>
      <w:r w:rsidRPr="00692D38">
        <w:rPr>
          <w:rFonts w:cs="Calibri"/>
          <w:sz w:val="24"/>
          <w:szCs w:val="24"/>
        </w:rPr>
        <w:t xml:space="preserve"> The Petitioner has been </w:t>
      </w:r>
      <w:r w:rsidR="009055F7" w:rsidRPr="00692D38">
        <w:rPr>
          <w:rFonts w:cs="Calibri"/>
          <w:sz w:val="24"/>
          <w:szCs w:val="24"/>
        </w:rPr>
        <w:t>able to achieve compliance of 99.9</w:t>
      </w:r>
      <w:r w:rsidRPr="00692D38">
        <w:rPr>
          <w:rFonts w:cs="Calibri"/>
          <w:sz w:val="24"/>
          <w:szCs w:val="24"/>
        </w:rPr>
        <w:t>% against Hon’ble Commission’s benchmark of 95%</w:t>
      </w:r>
      <w:r w:rsidRPr="00692D38">
        <w:rPr>
          <w:rFonts w:cs="Calibri"/>
          <w:b/>
          <w:sz w:val="24"/>
          <w:szCs w:val="24"/>
          <w:u w:val="single"/>
        </w:rPr>
        <w:t>:</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lastRenderedPageBreak/>
        <w:t xml:space="preserve">Scheduled </w:t>
      </w:r>
      <w:r w:rsidR="00013CE0" w:rsidRPr="00692D38">
        <w:rPr>
          <w:rFonts w:cs="Calibri"/>
          <w:b/>
          <w:sz w:val="24"/>
          <w:szCs w:val="24"/>
        </w:rPr>
        <w:t>Outage: -</w:t>
      </w:r>
      <w:r w:rsidRPr="00692D38">
        <w:rPr>
          <w:rFonts w:cs="Calibri"/>
          <w:sz w:val="24"/>
          <w:szCs w:val="24"/>
        </w:rPr>
        <w:t xml:space="preserve"> The Petitioner has been able to achieve compliance of 100</w:t>
      </w:r>
      <w:r w:rsidR="009055F7" w:rsidRPr="00692D38">
        <w:rPr>
          <w:rFonts w:cs="Calibri"/>
          <w:sz w:val="24"/>
          <w:szCs w:val="24"/>
        </w:rPr>
        <w:t>.0</w:t>
      </w:r>
      <w:r w:rsidRPr="00692D38">
        <w:rPr>
          <w:rFonts w:cs="Calibri"/>
          <w:sz w:val="24"/>
          <w:szCs w:val="24"/>
        </w:rPr>
        <w:t>% in ‘maximum dura</w:t>
      </w:r>
      <w:r w:rsidR="009055F7" w:rsidRPr="00692D38">
        <w:rPr>
          <w:rFonts w:cs="Calibri"/>
          <w:sz w:val="24"/>
          <w:szCs w:val="24"/>
        </w:rPr>
        <w:t>tion in single stretch’ and 99.6</w:t>
      </w:r>
      <w:r w:rsidRPr="00692D38">
        <w:rPr>
          <w:rFonts w:cs="Calibri"/>
          <w:sz w:val="24"/>
          <w:szCs w:val="24"/>
        </w:rPr>
        <w:t>% in ‘Restoration of supply by 6 PM’ against Hon’ble Commission’s benchmark of 95%.</w:t>
      </w:r>
    </w:p>
    <w:p w:rsidR="001034FF"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 xml:space="preserve">Faults in street light maintained by the </w:t>
      </w:r>
      <w:r w:rsidR="00013CE0" w:rsidRPr="00692D38">
        <w:rPr>
          <w:rFonts w:cs="Calibri"/>
          <w:b/>
          <w:sz w:val="24"/>
          <w:szCs w:val="24"/>
        </w:rPr>
        <w:t>Licensee: -</w:t>
      </w:r>
      <w:r w:rsidRPr="00692D38">
        <w:rPr>
          <w:rFonts w:cs="Calibri"/>
          <w:sz w:val="24"/>
          <w:szCs w:val="24"/>
        </w:rPr>
        <w:t>The Petitioner has been ab</w:t>
      </w:r>
      <w:r w:rsidR="009055F7" w:rsidRPr="00692D38">
        <w:rPr>
          <w:rFonts w:cs="Calibri"/>
          <w:sz w:val="24"/>
          <w:szCs w:val="24"/>
        </w:rPr>
        <w:t>le to achieve compliance of 98.</w:t>
      </w:r>
      <w:r w:rsidR="005718FE">
        <w:rPr>
          <w:rFonts w:cs="Calibri"/>
          <w:sz w:val="24"/>
          <w:szCs w:val="24"/>
        </w:rPr>
        <w:t>8</w:t>
      </w:r>
      <w:r w:rsidRPr="00692D38">
        <w:rPr>
          <w:rFonts w:cs="Calibri"/>
          <w:sz w:val="24"/>
          <w:szCs w:val="24"/>
        </w:rPr>
        <w:t>% against Hon’ble Commission’s benchmark of 90%</w:t>
      </w:r>
      <w:r w:rsidRPr="00692D38">
        <w:rPr>
          <w:rFonts w:cs="Calibri"/>
          <w:b/>
          <w:sz w:val="24"/>
          <w:szCs w:val="24"/>
        </w:rPr>
        <w:t>.</w:t>
      </w:r>
    </w:p>
    <w:p w:rsidR="00894A07" w:rsidRPr="00692D38" w:rsidRDefault="00894A07" w:rsidP="00DB4196">
      <w:pPr>
        <w:pStyle w:val="BodyText"/>
        <w:numPr>
          <w:ilvl w:val="0"/>
          <w:numId w:val="11"/>
        </w:numPr>
        <w:spacing w:line="360" w:lineRule="auto"/>
        <w:ind w:left="1701" w:hanging="283"/>
        <w:jc w:val="both"/>
        <w:rPr>
          <w:rFonts w:cs="Calibri"/>
          <w:sz w:val="24"/>
          <w:szCs w:val="24"/>
        </w:rPr>
      </w:pPr>
      <w:r w:rsidRPr="00692D38">
        <w:rPr>
          <w:rFonts w:cs="Calibri"/>
          <w:b/>
          <w:sz w:val="24"/>
          <w:szCs w:val="24"/>
        </w:rPr>
        <w:t>Percentage billing mistakes:</w:t>
      </w:r>
      <w:r w:rsidRPr="00692D38">
        <w:rPr>
          <w:rFonts w:cs="Calibri"/>
          <w:sz w:val="24"/>
          <w:szCs w:val="24"/>
        </w:rPr>
        <w:t xml:space="preserve"> The Petitioner has been able to be under the limit </w:t>
      </w:r>
      <w:r w:rsidR="000A3A46" w:rsidRPr="00692D38">
        <w:rPr>
          <w:rFonts w:cs="Calibri"/>
          <w:sz w:val="24"/>
          <w:szCs w:val="24"/>
        </w:rPr>
        <w:t>of 0.02</w:t>
      </w:r>
      <w:r w:rsidRPr="00692D38">
        <w:rPr>
          <w:rFonts w:cs="Calibri"/>
          <w:sz w:val="24"/>
          <w:szCs w:val="24"/>
        </w:rPr>
        <w:t>% against the Hon’ble Commission’s benchmark of limit of 0.2%.</w:t>
      </w:r>
    </w:p>
    <w:p w:rsidR="00894A07" w:rsidRDefault="00894A07" w:rsidP="005E6F63">
      <w:pPr>
        <w:widowControl w:val="0"/>
        <w:tabs>
          <w:tab w:val="left" w:pos="1560"/>
        </w:tabs>
        <w:adjustRightInd w:val="0"/>
        <w:ind w:left="1138" w:hanging="1138"/>
        <w:contextualSpacing/>
        <w:jc w:val="center"/>
        <w:textAlignment w:val="baseline"/>
        <w:rPr>
          <w:rFonts w:ascii="Calibri" w:hAnsi="Calibri" w:cs="Calibri"/>
          <w:b/>
          <w:sz w:val="24"/>
        </w:rPr>
      </w:pPr>
      <w:r w:rsidRPr="00692D38">
        <w:rPr>
          <w:rFonts w:ascii="Calibri" w:hAnsi="Calibri" w:cs="Calibri"/>
          <w:b/>
          <w:sz w:val="24"/>
        </w:rPr>
        <w:t>Table 2</w:t>
      </w:r>
      <w:r w:rsidR="00351C25" w:rsidRPr="00692D38">
        <w:rPr>
          <w:rFonts w:ascii="Calibri" w:hAnsi="Calibri" w:cs="Calibri"/>
          <w:b/>
          <w:sz w:val="24"/>
        </w:rPr>
        <w:t>.1</w:t>
      </w:r>
      <w:r w:rsidRPr="00692D38">
        <w:rPr>
          <w:rFonts w:ascii="Calibri" w:hAnsi="Calibri" w:cs="Calibri"/>
          <w:b/>
          <w:sz w:val="24"/>
        </w:rPr>
        <w:t xml:space="preserve">: Performance during FY </w:t>
      </w:r>
      <w:r w:rsidR="00304713" w:rsidRPr="00692D38">
        <w:rPr>
          <w:rFonts w:ascii="Calibri" w:hAnsi="Calibri" w:cs="Calibri"/>
          <w:b/>
          <w:sz w:val="24"/>
        </w:rPr>
        <w:t>2021-22</w:t>
      </w:r>
    </w:p>
    <w:p w:rsidR="005E6F63" w:rsidRPr="00692D38" w:rsidRDefault="005E6F63" w:rsidP="005E6F63">
      <w:pPr>
        <w:widowControl w:val="0"/>
        <w:tabs>
          <w:tab w:val="left" w:pos="1560"/>
        </w:tabs>
        <w:adjustRightInd w:val="0"/>
        <w:ind w:left="1138" w:hanging="1138"/>
        <w:contextualSpacing/>
        <w:jc w:val="center"/>
        <w:textAlignment w:val="baseline"/>
        <w:rPr>
          <w:rFonts w:ascii="Calibri" w:hAnsi="Calibri" w:cs="Calibri"/>
          <w:b/>
          <w:sz w:val="24"/>
        </w:rPr>
      </w:pPr>
    </w:p>
    <w:tbl>
      <w:tblPr>
        <w:tblW w:w="5167" w:type="pct"/>
        <w:tblLook w:val="04A0" w:firstRow="1" w:lastRow="0" w:firstColumn="1" w:lastColumn="0" w:noHBand="0" w:noVBand="1"/>
      </w:tblPr>
      <w:tblGrid>
        <w:gridCol w:w="527"/>
        <w:gridCol w:w="1596"/>
        <w:gridCol w:w="1564"/>
        <w:gridCol w:w="1411"/>
        <w:gridCol w:w="1195"/>
        <w:gridCol w:w="1174"/>
        <w:gridCol w:w="1851"/>
      </w:tblGrid>
      <w:tr w:rsidR="00894A07" w:rsidRPr="00692D38" w:rsidTr="00BF517A">
        <w:trPr>
          <w:trHeight w:val="600"/>
          <w:tblHeader/>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Sr No</w:t>
            </w:r>
          </w:p>
        </w:tc>
        <w:tc>
          <w:tcPr>
            <w:tcW w:w="857"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Service Area</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Overall Standards of Performance</w:t>
            </w: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Total Cases Received/ Reported (A)</w:t>
            </w:r>
          </w:p>
        </w:tc>
        <w:tc>
          <w:tcPr>
            <w:tcW w:w="1271" w:type="pct"/>
            <w:gridSpan w:val="2"/>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Complaints Attended (B)</w:t>
            </w:r>
          </w:p>
        </w:tc>
        <w:tc>
          <w:tcPr>
            <w:tcW w:w="9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Standard of Performance achieved (C )%</w:t>
            </w:r>
          </w:p>
        </w:tc>
      </w:tr>
      <w:tr w:rsidR="00894A07" w:rsidRPr="00692D38" w:rsidTr="00BF517A">
        <w:trPr>
          <w:trHeight w:val="600"/>
          <w:tblHeader/>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p>
        </w:tc>
        <w:tc>
          <w:tcPr>
            <w:tcW w:w="857"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Within Specified Time</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Beyond specified time</w:t>
            </w:r>
          </w:p>
        </w:tc>
        <w:tc>
          <w:tcPr>
            <w:tcW w:w="992" w:type="pct"/>
            <w:vMerge/>
            <w:tcBorders>
              <w:top w:val="single" w:sz="4" w:space="0" w:color="auto"/>
              <w:left w:val="single" w:sz="4" w:space="0" w:color="auto"/>
              <w:bottom w:val="single" w:sz="4" w:space="0" w:color="auto"/>
              <w:right w:val="single" w:sz="4" w:space="0" w:color="auto"/>
            </w:tcBorders>
            <w:vAlign w:val="center"/>
            <w:hideMark/>
          </w:tcPr>
          <w:p w:rsidR="00894A07" w:rsidRPr="00692D38" w:rsidRDefault="00894A07" w:rsidP="005E6F63">
            <w:pPr>
              <w:jc w:val="both"/>
              <w:rPr>
                <w:rFonts w:ascii="Calibri" w:hAnsi="Calibri" w:cs="Calibri"/>
                <w:b/>
                <w:bCs/>
                <w:color w:val="000000"/>
                <w:sz w:val="24"/>
                <w:lang w:val="en-IN" w:eastAsia="en-IN"/>
              </w:rPr>
            </w:pPr>
          </w:p>
        </w:tc>
      </w:tr>
      <w:tr w:rsidR="00894A07" w:rsidRPr="00692D38" w:rsidTr="00BF517A">
        <w:trPr>
          <w:trHeight w:val="3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A07" w:rsidRPr="00692D38" w:rsidRDefault="00894A07" w:rsidP="005E6F63">
            <w:pPr>
              <w:jc w:val="center"/>
              <w:rPr>
                <w:rFonts w:ascii="Calibri" w:hAnsi="Calibri" w:cs="Calibri"/>
                <w:b/>
                <w:color w:val="000000"/>
                <w:sz w:val="24"/>
                <w:lang w:val="en-IN" w:eastAsia="en-IN"/>
              </w:rPr>
            </w:pPr>
            <w:r w:rsidRPr="00692D38">
              <w:rPr>
                <w:rFonts w:ascii="Calibri" w:hAnsi="Calibri" w:cs="Calibri"/>
                <w:b/>
                <w:color w:val="000000"/>
                <w:sz w:val="24"/>
                <w:lang w:val="en-IN" w:eastAsia="en-IN"/>
              </w:rPr>
              <w:t>1</w:t>
            </w:r>
          </w:p>
        </w:tc>
        <w:tc>
          <w:tcPr>
            <w:tcW w:w="4717"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4A07" w:rsidRPr="00692D38" w:rsidRDefault="00894A07" w:rsidP="005E6F63">
            <w:pPr>
              <w:jc w:val="both"/>
              <w:rPr>
                <w:rFonts w:ascii="Calibri" w:hAnsi="Calibri" w:cs="Calibri"/>
                <w:b/>
                <w:color w:val="000000"/>
                <w:sz w:val="24"/>
                <w:lang w:val="en-IN" w:eastAsia="en-IN"/>
              </w:rPr>
            </w:pPr>
            <w:r w:rsidRPr="00692D38">
              <w:rPr>
                <w:rFonts w:ascii="Calibri" w:hAnsi="Calibri" w:cs="Calibri"/>
                <w:b/>
                <w:color w:val="000000"/>
                <w:sz w:val="24"/>
                <w:lang w:val="en-IN" w:eastAsia="en-IN"/>
              </w:rPr>
              <w:t>Power Supply Failure</w:t>
            </w:r>
          </w:p>
        </w:tc>
      </w:tr>
      <w:tr w:rsidR="00304713" w:rsidRPr="00692D38" w:rsidTr="00BF517A">
        <w:trPr>
          <w:trHeight w:val="27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4713" w:rsidRPr="00692D38" w:rsidRDefault="00304713"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(i)</w:t>
            </w: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304713" w:rsidRPr="00692D38" w:rsidRDefault="00304713"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Continuous power failure affecting individual consumer and group of consumer upto 100 connected at Low voltage supply, excluding the failure where distribution transformer requires replacement.</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4713" w:rsidRPr="00692D38" w:rsidRDefault="00304713"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At least 95% calls received should be rectified within prescribed time limits</w:t>
            </w: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lang w:val="en-IN" w:eastAsia="en-IN"/>
              </w:rPr>
            </w:pPr>
            <w:r w:rsidRPr="00692D38">
              <w:rPr>
                <w:rFonts w:ascii="Calibri" w:hAnsi="Calibri" w:cs="Calibri"/>
                <w:color w:val="000000"/>
                <w:sz w:val="24"/>
              </w:rPr>
              <w:t>351022</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348706</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1806</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99.3%</w:t>
            </w:r>
          </w:p>
        </w:tc>
      </w:tr>
      <w:tr w:rsidR="00304713" w:rsidRPr="00692D38" w:rsidTr="00BF517A">
        <w:trPr>
          <w:trHeight w:val="21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4713" w:rsidRPr="00692D38" w:rsidRDefault="00304713"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(ii)</w:t>
            </w: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304713" w:rsidRPr="00692D38" w:rsidRDefault="00304713"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 xml:space="preserve">Continuous power failure affecting more than 100 consumers connected at </w:t>
            </w:r>
            <w:r w:rsidRPr="00692D38">
              <w:rPr>
                <w:rFonts w:ascii="Calibri" w:hAnsi="Calibri" w:cs="Calibri"/>
                <w:color w:val="000000"/>
                <w:sz w:val="24"/>
                <w:lang w:val="en-IN" w:eastAsia="en-IN"/>
              </w:rPr>
              <w:lastRenderedPageBreak/>
              <w:t>Low voltage supply excluding the failure where distribution transformer requires replacement.</w:t>
            </w: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304713" w:rsidRPr="00692D38" w:rsidRDefault="00304713" w:rsidP="005E6F63">
            <w:pPr>
              <w:jc w:val="both"/>
              <w:rPr>
                <w:rFonts w:ascii="Calibri" w:hAnsi="Calibri" w:cs="Calibri"/>
                <w:color w:val="000000"/>
                <w:sz w:val="24"/>
                <w:lang w:val="en-IN" w:eastAsia="en-IN"/>
              </w:rPr>
            </w:pP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3612</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3513</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94</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97.</w:t>
            </w:r>
            <w:r w:rsidR="002D3100">
              <w:rPr>
                <w:rFonts w:ascii="Calibri" w:hAnsi="Calibri" w:cs="Calibri"/>
                <w:color w:val="000000"/>
                <w:sz w:val="24"/>
              </w:rPr>
              <w:t>3</w:t>
            </w:r>
            <w:r w:rsidRPr="00692D38">
              <w:rPr>
                <w:rFonts w:ascii="Calibri" w:hAnsi="Calibri" w:cs="Calibri"/>
                <w:color w:val="000000"/>
                <w:sz w:val="24"/>
              </w:rPr>
              <w:t>%</w:t>
            </w:r>
          </w:p>
        </w:tc>
      </w:tr>
      <w:tr w:rsidR="00304713" w:rsidRPr="00692D38" w:rsidTr="00BF517A">
        <w:trPr>
          <w:trHeight w:val="12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4713" w:rsidRPr="00692D38" w:rsidRDefault="00304713"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lastRenderedPageBreak/>
              <w:t>(iii)</w:t>
            </w: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304713" w:rsidRPr="00692D38" w:rsidRDefault="00304713"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Continuous power supply failure requiring replacement of distribution transformer.</w:t>
            </w: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304713" w:rsidRPr="00692D38" w:rsidRDefault="00304713" w:rsidP="005E6F63">
            <w:pPr>
              <w:jc w:val="both"/>
              <w:rPr>
                <w:rFonts w:ascii="Calibri" w:hAnsi="Calibri" w:cs="Calibri"/>
                <w:color w:val="000000"/>
                <w:sz w:val="24"/>
                <w:lang w:val="en-IN" w:eastAsia="en-IN"/>
              </w:rPr>
            </w:pP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27</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27</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0</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304713" w:rsidRPr="00692D38" w:rsidRDefault="00304713" w:rsidP="005E6F63">
            <w:pPr>
              <w:jc w:val="center"/>
              <w:rPr>
                <w:rFonts w:ascii="Calibri" w:hAnsi="Calibri" w:cs="Calibri"/>
                <w:color w:val="000000"/>
                <w:sz w:val="24"/>
              </w:rPr>
            </w:pPr>
            <w:r w:rsidRPr="00692D38">
              <w:rPr>
                <w:rFonts w:ascii="Calibri" w:hAnsi="Calibri" w:cs="Calibri"/>
                <w:color w:val="000000"/>
                <w:sz w:val="24"/>
              </w:rPr>
              <w:t>100.0%</w:t>
            </w:r>
          </w:p>
        </w:tc>
      </w:tr>
      <w:tr w:rsidR="0003271D" w:rsidRPr="00692D38" w:rsidTr="00BF517A">
        <w:trPr>
          <w:trHeight w:val="18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(iv)</w:t>
            </w: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Continuous power failure affecting consumers connected through High Voltage Distribution System (HVDS) and not covered under (i) &amp; (ii) above</w:t>
            </w: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03271D" w:rsidRPr="00692D38" w:rsidRDefault="0003271D" w:rsidP="005E6F63">
            <w:pPr>
              <w:jc w:val="both"/>
              <w:rPr>
                <w:rFonts w:ascii="Calibri" w:hAnsi="Calibri" w:cs="Calibri"/>
                <w:color w:val="000000"/>
                <w:sz w:val="24"/>
                <w:lang w:val="en-IN" w:eastAsia="en-IN"/>
              </w:rPr>
            </w:pP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lang w:val="en-IN" w:eastAsia="en-IN"/>
              </w:rPr>
            </w:pPr>
            <w:r w:rsidRPr="00692D38">
              <w:rPr>
                <w:rFonts w:ascii="Calibri" w:hAnsi="Calibri" w:cs="Calibri"/>
                <w:color w:val="000000"/>
                <w:sz w:val="24"/>
              </w:rPr>
              <w:t>451</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441</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10</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97.8%</w:t>
            </w:r>
          </w:p>
        </w:tc>
      </w:tr>
      <w:tr w:rsidR="0003271D" w:rsidRPr="00692D38" w:rsidTr="00BF517A">
        <w:trPr>
          <w:trHeight w:val="6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(v)</w:t>
            </w: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Continuous scheduled power outages</w:t>
            </w:r>
          </w:p>
        </w:tc>
        <w:tc>
          <w:tcPr>
            <w:tcW w:w="839" w:type="pct"/>
            <w:tcBorders>
              <w:top w:val="single" w:sz="4" w:space="0" w:color="auto"/>
              <w:left w:val="nil"/>
              <w:bottom w:val="single" w:sz="4" w:space="0" w:color="auto"/>
              <w:right w:val="single" w:sz="4" w:space="0" w:color="auto"/>
            </w:tcBorders>
            <w:shd w:val="clear" w:color="auto" w:fill="auto"/>
            <w:vAlign w:val="bottom"/>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At least 95% of cases resolved within time limit</w:t>
            </w: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lang w:val="en-IN" w:eastAsia="en-IN"/>
              </w:rPr>
            </w:pPr>
            <w:r w:rsidRPr="00692D38">
              <w:rPr>
                <w:rFonts w:ascii="Calibri" w:hAnsi="Calibri" w:cs="Calibri"/>
                <w:color w:val="000000"/>
                <w:sz w:val="24"/>
              </w:rPr>
              <w:t>3667</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3658</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8</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99.</w:t>
            </w:r>
            <w:r w:rsidR="002C72E2">
              <w:rPr>
                <w:rFonts w:ascii="Calibri" w:hAnsi="Calibri" w:cs="Calibri"/>
                <w:color w:val="000000"/>
                <w:sz w:val="24"/>
              </w:rPr>
              <w:t>8</w:t>
            </w:r>
            <w:r w:rsidRPr="00692D38">
              <w:rPr>
                <w:rFonts w:ascii="Calibri" w:hAnsi="Calibri" w:cs="Calibri"/>
                <w:color w:val="000000"/>
                <w:sz w:val="24"/>
              </w:rPr>
              <w:t>%</w:t>
            </w:r>
          </w:p>
        </w:tc>
      </w:tr>
      <w:tr w:rsidR="0003271D" w:rsidRPr="00692D38" w:rsidTr="00BF517A">
        <w:trPr>
          <w:trHeight w:val="6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(vi)</w:t>
            </w: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Replacement of burnt meter or stolen Meter</w:t>
            </w:r>
          </w:p>
        </w:tc>
        <w:tc>
          <w:tcPr>
            <w:tcW w:w="839" w:type="pct"/>
            <w:tcBorders>
              <w:top w:val="single" w:sz="4" w:space="0" w:color="auto"/>
              <w:left w:val="nil"/>
              <w:bottom w:val="single" w:sz="4" w:space="0" w:color="auto"/>
              <w:right w:val="single" w:sz="4" w:space="0" w:color="auto"/>
            </w:tcBorders>
            <w:shd w:val="clear" w:color="auto" w:fill="auto"/>
            <w:noWrap/>
            <w:vAlign w:val="bottom"/>
            <w:hideMark/>
          </w:tcPr>
          <w:p w:rsidR="0003271D" w:rsidRPr="00692D38" w:rsidRDefault="0003271D"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 </w:t>
            </w: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lang w:val="en-IN" w:eastAsia="en-IN"/>
              </w:rPr>
            </w:pPr>
            <w:r w:rsidRPr="00692D38">
              <w:rPr>
                <w:rFonts w:ascii="Calibri" w:hAnsi="Calibri" w:cs="Calibri"/>
                <w:color w:val="000000"/>
                <w:sz w:val="24"/>
              </w:rPr>
              <w:t>15600</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15589</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0</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03271D" w:rsidRPr="00692D38" w:rsidRDefault="0003271D" w:rsidP="005E6F63">
            <w:pPr>
              <w:jc w:val="center"/>
              <w:rPr>
                <w:rFonts w:ascii="Calibri" w:hAnsi="Calibri" w:cs="Calibri"/>
                <w:color w:val="000000"/>
                <w:sz w:val="24"/>
              </w:rPr>
            </w:pPr>
            <w:r w:rsidRPr="00692D38">
              <w:rPr>
                <w:rFonts w:ascii="Calibri" w:hAnsi="Calibri" w:cs="Calibri"/>
                <w:color w:val="000000"/>
                <w:sz w:val="24"/>
              </w:rPr>
              <w:t>99.9%</w:t>
            </w:r>
          </w:p>
        </w:tc>
      </w:tr>
      <w:tr w:rsidR="00894A07" w:rsidRPr="00692D38" w:rsidTr="00BF517A">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4A07" w:rsidRPr="00692D38" w:rsidRDefault="00894A07" w:rsidP="005E6F63">
            <w:pPr>
              <w:jc w:val="both"/>
              <w:rPr>
                <w:rFonts w:ascii="Calibri" w:hAnsi="Calibri" w:cs="Calibri"/>
                <w:color w:val="000000"/>
                <w:sz w:val="24"/>
                <w:lang w:val="en-IN" w:eastAsia="en-IN"/>
              </w:rPr>
            </w:pPr>
          </w:p>
        </w:tc>
      </w:tr>
      <w:tr w:rsidR="009055F7" w:rsidRPr="00692D38" w:rsidTr="00BF517A">
        <w:trPr>
          <w:trHeight w:val="600"/>
        </w:trPr>
        <w:tc>
          <w:tcPr>
            <w:tcW w:w="2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lang w:val="en-IN" w:eastAsia="en-IN"/>
              </w:rPr>
            </w:pPr>
            <w:r w:rsidRPr="00692D38">
              <w:rPr>
                <w:rFonts w:ascii="Calibri" w:hAnsi="Calibri" w:cs="Calibri"/>
                <w:color w:val="000000"/>
                <w:sz w:val="24"/>
                <w:lang w:val="en-IN" w:eastAsia="en-IN"/>
              </w:rPr>
              <w:lastRenderedPageBreak/>
              <w:t>2</w:t>
            </w: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9055F7" w:rsidRPr="00692D38" w:rsidRDefault="009055F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Maximum duration in a single stretch</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055F7" w:rsidRPr="00692D38" w:rsidRDefault="009055F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At least 95% of cases resolved within time limit</w:t>
            </w: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lang w:val="en-IN" w:eastAsia="en-IN"/>
              </w:rPr>
            </w:pPr>
            <w:r w:rsidRPr="00692D38">
              <w:rPr>
                <w:rFonts w:ascii="Calibri" w:hAnsi="Calibri" w:cs="Calibri"/>
                <w:color w:val="000000"/>
                <w:sz w:val="24"/>
              </w:rPr>
              <w:t>3452</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3452</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0</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100.0%</w:t>
            </w:r>
          </w:p>
        </w:tc>
      </w:tr>
      <w:tr w:rsidR="009055F7" w:rsidRPr="00692D38" w:rsidTr="00BF517A">
        <w:trPr>
          <w:trHeight w:val="600"/>
        </w:trPr>
        <w:tc>
          <w:tcPr>
            <w:tcW w:w="283" w:type="pct"/>
            <w:vMerge/>
            <w:tcBorders>
              <w:top w:val="single" w:sz="4" w:space="0" w:color="auto"/>
              <w:left w:val="single" w:sz="4" w:space="0" w:color="auto"/>
              <w:bottom w:val="single" w:sz="4" w:space="0" w:color="auto"/>
              <w:right w:val="single" w:sz="4" w:space="0" w:color="auto"/>
            </w:tcBorders>
            <w:vAlign w:val="center"/>
            <w:hideMark/>
          </w:tcPr>
          <w:p w:rsidR="009055F7" w:rsidRPr="00692D38" w:rsidRDefault="009055F7" w:rsidP="005E6F63">
            <w:pPr>
              <w:jc w:val="both"/>
              <w:rPr>
                <w:rFonts w:ascii="Calibri" w:hAnsi="Calibri" w:cs="Calibri"/>
                <w:color w:val="000000"/>
                <w:sz w:val="24"/>
                <w:lang w:val="en-IN" w:eastAsia="en-IN"/>
              </w:rPr>
            </w:pPr>
          </w:p>
        </w:tc>
        <w:tc>
          <w:tcPr>
            <w:tcW w:w="857" w:type="pct"/>
            <w:tcBorders>
              <w:top w:val="single" w:sz="4" w:space="0" w:color="auto"/>
              <w:left w:val="nil"/>
              <w:bottom w:val="single" w:sz="4" w:space="0" w:color="auto"/>
              <w:right w:val="single" w:sz="4" w:space="0" w:color="auto"/>
            </w:tcBorders>
            <w:shd w:val="clear" w:color="auto" w:fill="auto"/>
            <w:vAlign w:val="bottom"/>
            <w:hideMark/>
          </w:tcPr>
          <w:p w:rsidR="009055F7" w:rsidRPr="00692D38" w:rsidRDefault="009055F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Restoration of supply by 6:00 PM</w:t>
            </w: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9055F7" w:rsidRPr="00692D38" w:rsidRDefault="009055F7" w:rsidP="005E6F63">
            <w:pPr>
              <w:jc w:val="both"/>
              <w:rPr>
                <w:rFonts w:ascii="Calibri" w:hAnsi="Calibri" w:cs="Calibri"/>
                <w:color w:val="000000"/>
                <w:sz w:val="24"/>
                <w:lang w:val="en-IN" w:eastAsia="en-IN"/>
              </w:rPr>
            </w:pP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3452</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3439</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13</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99.6%</w:t>
            </w:r>
          </w:p>
        </w:tc>
      </w:tr>
      <w:tr w:rsidR="009055F7" w:rsidRPr="00692D38" w:rsidTr="00BF517A">
        <w:trPr>
          <w:trHeight w:val="9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lang w:val="en-IN" w:eastAsia="en-IN"/>
              </w:rPr>
            </w:pPr>
            <w:r w:rsidRPr="00692D38">
              <w:rPr>
                <w:rFonts w:ascii="Calibri" w:hAnsi="Calibri" w:cs="Calibri"/>
                <w:color w:val="000000"/>
                <w:sz w:val="24"/>
                <w:lang w:val="en-IN" w:eastAsia="en-IN"/>
              </w:rPr>
              <w:t>3</w:t>
            </w:r>
          </w:p>
        </w:tc>
        <w:tc>
          <w:tcPr>
            <w:tcW w:w="857"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rPr>
                <w:rFonts w:ascii="Calibri" w:hAnsi="Calibri" w:cs="Calibri"/>
                <w:color w:val="000000"/>
                <w:sz w:val="24"/>
                <w:lang w:val="en-IN" w:eastAsia="en-IN"/>
              </w:rPr>
            </w:pPr>
            <w:r w:rsidRPr="00692D38">
              <w:rPr>
                <w:rFonts w:ascii="Calibri" w:hAnsi="Calibri" w:cs="Calibri"/>
                <w:color w:val="000000"/>
                <w:sz w:val="24"/>
                <w:lang w:val="en-IN" w:eastAsia="en-IN"/>
              </w:rPr>
              <w:t>Faults in street light maintained by the Licensee</w:t>
            </w:r>
          </w:p>
        </w:tc>
        <w:tc>
          <w:tcPr>
            <w:tcW w:w="839" w:type="pct"/>
            <w:tcBorders>
              <w:top w:val="single" w:sz="4" w:space="0" w:color="auto"/>
              <w:left w:val="nil"/>
              <w:bottom w:val="single" w:sz="4" w:space="0" w:color="auto"/>
              <w:right w:val="single" w:sz="4" w:space="0" w:color="auto"/>
            </w:tcBorders>
            <w:shd w:val="clear" w:color="auto" w:fill="auto"/>
            <w:vAlign w:val="bottom"/>
            <w:hideMark/>
          </w:tcPr>
          <w:p w:rsidR="009055F7" w:rsidRPr="00692D38" w:rsidRDefault="009055F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At least 90% cases should be complied within prescribed time limits</w:t>
            </w: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16190</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15990</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200</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9055F7" w:rsidRPr="00692D38" w:rsidRDefault="009055F7" w:rsidP="005E6F63">
            <w:pPr>
              <w:jc w:val="center"/>
              <w:rPr>
                <w:rFonts w:ascii="Calibri" w:hAnsi="Calibri" w:cs="Calibri"/>
                <w:color w:val="000000"/>
                <w:sz w:val="24"/>
              </w:rPr>
            </w:pPr>
            <w:r w:rsidRPr="00692D38">
              <w:rPr>
                <w:rFonts w:ascii="Calibri" w:hAnsi="Calibri" w:cs="Calibri"/>
                <w:color w:val="000000"/>
                <w:sz w:val="24"/>
              </w:rPr>
              <w:t>98.</w:t>
            </w:r>
            <w:r w:rsidR="009E02C4">
              <w:rPr>
                <w:rFonts w:ascii="Calibri" w:hAnsi="Calibri" w:cs="Calibri"/>
                <w:color w:val="000000"/>
                <w:sz w:val="24"/>
              </w:rPr>
              <w:t>8</w:t>
            </w:r>
            <w:r w:rsidRPr="00692D38">
              <w:rPr>
                <w:rFonts w:ascii="Calibri" w:hAnsi="Calibri" w:cs="Calibri"/>
                <w:color w:val="000000"/>
                <w:sz w:val="24"/>
              </w:rPr>
              <w:t>%</w:t>
            </w:r>
          </w:p>
        </w:tc>
      </w:tr>
      <w:tr w:rsidR="00894A07" w:rsidRPr="00692D38" w:rsidTr="00BF517A">
        <w:trPr>
          <w:trHeight w:val="3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A07" w:rsidRPr="00692D38" w:rsidRDefault="00894A07" w:rsidP="005E6F63">
            <w:pPr>
              <w:jc w:val="both"/>
              <w:rPr>
                <w:rFonts w:ascii="Calibri" w:hAnsi="Calibri" w:cs="Calibri"/>
                <w:b/>
                <w:color w:val="000000"/>
                <w:sz w:val="24"/>
                <w:lang w:val="en-IN" w:eastAsia="en-IN"/>
              </w:rPr>
            </w:pPr>
            <w:r w:rsidRPr="00692D38">
              <w:rPr>
                <w:rFonts w:ascii="Calibri" w:hAnsi="Calibri" w:cs="Calibri"/>
                <w:b/>
                <w:color w:val="000000"/>
                <w:sz w:val="24"/>
                <w:lang w:val="en-IN" w:eastAsia="en-IN"/>
              </w:rPr>
              <w:t> </w:t>
            </w:r>
          </w:p>
        </w:tc>
        <w:tc>
          <w:tcPr>
            <w:tcW w:w="4717"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4A07" w:rsidRPr="00692D38" w:rsidRDefault="00894A07" w:rsidP="005E6F63">
            <w:pPr>
              <w:jc w:val="both"/>
              <w:rPr>
                <w:rFonts w:ascii="Calibri" w:hAnsi="Calibri" w:cs="Calibri"/>
                <w:b/>
                <w:color w:val="000000"/>
                <w:sz w:val="24"/>
                <w:lang w:val="en-IN" w:eastAsia="en-IN"/>
              </w:rPr>
            </w:pPr>
            <w:r w:rsidRPr="00692D38">
              <w:rPr>
                <w:rFonts w:ascii="Calibri" w:hAnsi="Calibri" w:cs="Calibri"/>
                <w:b/>
                <w:color w:val="000000"/>
                <w:sz w:val="24"/>
                <w:lang w:val="en-IN" w:eastAsia="en-IN"/>
              </w:rPr>
              <w:t>Reliability Indices</w:t>
            </w:r>
          </w:p>
        </w:tc>
      </w:tr>
      <w:tr w:rsidR="004B0269" w:rsidRPr="00692D38" w:rsidTr="00BF517A">
        <w:trPr>
          <w:trHeight w:val="3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rsidR="004B0269" w:rsidRPr="00692D38" w:rsidRDefault="004B0269" w:rsidP="005E6F63">
            <w:pPr>
              <w:jc w:val="both"/>
              <w:rPr>
                <w:rFonts w:ascii="Calibri" w:hAnsi="Calibri" w:cs="Calibri"/>
                <w:color w:val="000000"/>
                <w:sz w:val="24"/>
                <w:lang w:val="en-IN" w:eastAsia="en-IN"/>
              </w:rPr>
            </w:pPr>
          </w:p>
        </w:tc>
        <w:tc>
          <w:tcPr>
            <w:tcW w:w="857" w:type="pct"/>
            <w:tcBorders>
              <w:top w:val="single" w:sz="4" w:space="0" w:color="auto"/>
              <w:left w:val="nil"/>
              <w:bottom w:val="single" w:sz="4" w:space="0" w:color="auto"/>
              <w:right w:val="single" w:sz="4" w:space="0" w:color="auto"/>
            </w:tcBorders>
            <w:shd w:val="clear" w:color="auto" w:fill="auto"/>
            <w:noWrap/>
            <w:vAlign w:val="bottom"/>
          </w:tcPr>
          <w:p w:rsidR="004B0269" w:rsidRPr="00692D38" w:rsidRDefault="004B0269"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SAIFI</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0269" w:rsidRPr="00692D38" w:rsidRDefault="004B0269" w:rsidP="005E6F63">
            <w:pPr>
              <w:jc w:val="center"/>
              <w:rPr>
                <w:rFonts w:ascii="Calibri" w:hAnsi="Calibri" w:cs="Calibri"/>
                <w:color w:val="000000"/>
                <w:sz w:val="24"/>
                <w:lang w:val="en-IN" w:eastAsia="en-IN"/>
              </w:rPr>
            </w:pPr>
            <w:r w:rsidRPr="00692D38">
              <w:rPr>
                <w:rFonts w:ascii="Calibri" w:hAnsi="Calibri" w:cs="Calibri"/>
                <w:color w:val="000000"/>
                <w:sz w:val="24"/>
                <w:lang w:val="en-IN" w:eastAsia="en-IN"/>
              </w:rPr>
              <w:t>To be laid down by the Commission based on SAIDI the targets proposed by the Licensees.</w:t>
            </w:r>
          </w:p>
        </w:tc>
        <w:tc>
          <w:tcPr>
            <w:tcW w:w="302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B0269" w:rsidRPr="00692D38" w:rsidRDefault="004B0269" w:rsidP="005E6F63">
            <w:pPr>
              <w:jc w:val="center"/>
              <w:rPr>
                <w:rFonts w:ascii="Calibri" w:hAnsi="Calibri" w:cs="Calibri"/>
                <w:color w:val="000000"/>
                <w:sz w:val="24"/>
                <w:lang w:val="en-IN" w:eastAsia="en-IN"/>
              </w:rPr>
            </w:pPr>
            <w:r w:rsidRPr="00692D38">
              <w:rPr>
                <w:rFonts w:ascii="Calibri" w:hAnsi="Calibri" w:cs="Calibri"/>
                <w:color w:val="000000"/>
                <w:sz w:val="24"/>
              </w:rPr>
              <w:t>4.19</w:t>
            </w:r>
          </w:p>
        </w:tc>
      </w:tr>
      <w:tr w:rsidR="004B0269" w:rsidRPr="00692D38" w:rsidTr="00BF517A">
        <w:trPr>
          <w:trHeight w:val="3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rsidR="004B0269" w:rsidRPr="00692D38" w:rsidRDefault="004B0269" w:rsidP="005E6F63">
            <w:pPr>
              <w:jc w:val="both"/>
              <w:rPr>
                <w:rFonts w:ascii="Calibri" w:hAnsi="Calibri" w:cs="Calibri"/>
                <w:color w:val="000000"/>
                <w:sz w:val="24"/>
                <w:lang w:val="en-IN" w:eastAsia="en-IN"/>
              </w:rPr>
            </w:pPr>
          </w:p>
        </w:tc>
        <w:tc>
          <w:tcPr>
            <w:tcW w:w="857" w:type="pct"/>
            <w:tcBorders>
              <w:top w:val="single" w:sz="4" w:space="0" w:color="auto"/>
              <w:left w:val="nil"/>
              <w:bottom w:val="single" w:sz="4" w:space="0" w:color="auto"/>
              <w:right w:val="single" w:sz="4" w:space="0" w:color="auto"/>
            </w:tcBorders>
            <w:shd w:val="clear" w:color="auto" w:fill="auto"/>
            <w:noWrap/>
            <w:vAlign w:val="bottom"/>
          </w:tcPr>
          <w:p w:rsidR="004B0269" w:rsidRPr="00692D38" w:rsidRDefault="004B0269"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SAIDI</w:t>
            </w:r>
          </w:p>
        </w:tc>
        <w:tc>
          <w:tcPr>
            <w:tcW w:w="839" w:type="pct"/>
            <w:vMerge/>
            <w:tcBorders>
              <w:top w:val="single" w:sz="4" w:space="0" w:color="auto"/>
              <w:left w:val="single" w:sz="4" w:space="0" w:color="auto"/>
              <w:bottom w:val="single" w:sz="4" w:space="0" w:color="auto"/>
              <w:right w:val="single" w:sz="4" w:space="0" w:color="auto"/>
            </w:tcBorders>
            <w:shd w:val="clear" w:color="auto" w:fill="auto"/>
            <w:vAlign w:val="bottom"/>
          </w:tcPr>
          <w:p w:rsidR="004B0269" w:rsidRPr="00692D38" w:rsidRDefault="004B0269" w:rsidP="005E6F63">
            <w:pPr>
              <w:jc w:val="both"/>
              <w:rPr>
                <w:rFonts w:ascii="Calibri" w:hAnsi="Calibri" w:cs="Calibri"/>
                <w:color w:val="000000"/>
                <w:sz w:val="24"/>
                <w:lang w:val="en-IN" w:eastAsia="en-IN"/>
              </w:rPr>
            </w:pPr>
          </w:p>
        </w:tc>
        <w:tc>
          <w:tcPr>
            <w:tcW w:w="302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B0269" w:rsidRPr="00692D38" w:rsidRDefault="004B0269" w:rsidP="005E6F63">
            <w:pPr>
              <w:jc w:val="center"/>
              <w:rPr>
                <w:rFonts w:ascii="Calibri" w:hAnsi="Calibri" w:cs="Calibri"/>
                <w:color w:val="000000"/>
                <w:sz w:val="24"/>
              </w:rPr>
            </w:pPr>
            <w:r w:rsidRPr="00692D38">
              <w:rPr>
                <w:rFonts w:ascii="Calibri" w:hAnsi="Calibri" w:cs="Calibri"/>
                <w:color w:val="000000"/>
                <w:sz w:val="24"/>
              </w:rPr>
              <w:t>3.30</w:t>
            </w:r>
          </w:p>
        </w:tc>
      </w:tr>
      <w:tr w:rsidR="004B0269" w:rsidRPr="00692D38" w:rsidTr="00BF517A">
        <w:trPr>
          <w:trHeight w:val="3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rsidR="004B0269" w:rsidRPr="00692D38" w:rsidRDefault="004B0269" w:rsidP="005E6F63">
            <w:pPr>
              <w:jc w:val="both"/>
              <w:rPr>
                <w:rFonts w:ascii="Calibri" w:hAnsi="Calibri" w:cs="Calibri"/>
                <w:color w:val="000000"/>
                <w:sz w:val="24"/>
                <w:lang w:val="en-IN" w:eastAsia="en-IN"/>
              </w:rPr>
            </w:pPr>
          </w:p>
        </w:tc>
        <w:tc>
          <w:tcPr>
            <w:tcW w:w="857" w:type="pct"/>
            <w:tcBorders>
              <w:top w:val="single" w:sz="4" w:space="0" w:color="auto"/>
              <w:left w:val="nil"/>
              <w:bottom w:val="single" w:sz="4" w:space="0" w:color="auto"/>
              <w:right w:val="single" w:sz="4" w:space="0" w:color="auto"/>
            </w:tcBorders>
            <w:shd w:val="clear" w:color="auto" w:fill="auto"/>
            <w:noWrap/>
            <w:vAlign w:val="center"/>
          </w:tcPr>
          <w:p w:rsidR="004B0269" w:rsidRPr="00692D38" w:rsidRDefault="004B0269" w:rsidP="005E6F63">
            <w:pPr>
              <w:rPr>
                <w:rFonts w:ascii="Calibri" w:hAnsi="Calibri" w:cs="Calibri"/>
                <w:color w:val="000000"/>
                <w:sz w:val="24"/>
                <w:lang w:val="en-IN" w:eastAsia="en-IN"/>
              </w:rPr>
            </w:pPr>
            <w:r w:rsidRPr="00692D38">
              <w:rPr>
                <w:rFonts w:ascii="Calibri" w:hAnsi="Calibri" w:cs="Calibri"/>
                <w:color w:val="000000"/>
                <w:sz w:val="24"/>
                <w:lang w:val="en-IN" w:eastAsia="en-IN"/>
              </w:rPr>
              <w:t>CAIDI</w:t>
            </w:r>
          </w:p>
        </w:tc>
        <w:tc>
          <w:tcPr>
            <w:tcW w:w="839" w:type="pct"/>
            <w:vMerge/>
            <w:tcBorders>
              <w:top w:val="single" w:sz="4" w:space="0" w:color="auto"/>
              <w:left w:val="single" w:sz="4" w:space="0" w:color="auto"/>
              <w:bottom w:val="single" w:sz="4" w:space="0" w:color="auto"/>
              <w:right w:val="single" w:sz="4" w:space="0" w:color="auto"/>
            </w:tcBorders>
            <w:shd w:val="clear" w:color="auto" w:fill="auto"/>
            <w:vAlign w:val="bottom"/>
          </w:tcPr>
          <w:p w:rsidR="004B0269" w:rsidRPr="00692D38" w:rsidRDefault="004B0269" w:rsidP="005E6F63">
            <w:pPr>
              <w:jc w:val="both"/>
              <w:rPr>
                <w:rFonts w:ascii="Calibri" w:hAnsi="Calibri" w:cs="Calibri"/>
                <w:color w:val="000000"/>
                <w:sz w:val="24"/>
                <w:lang w:val="en-IN" w:eastAsia="en-IN"/>
              </w:rPr>
            </w:pPr>
          </w:p>
        </w:tc>
        <w:tc>
          <w:tcPr>
            <w:tcW w:w="302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B0269" w:rsidRPr="00692D38" w:rsidRDefault="004B0269" w:rsidP="005E6F63">
            <w:pPr>
              <w:jc w:val="center"/>
              <w:rPr>
                <w:rFonts w:ascii="Calibri" w:hAnsi="Calibri" w:cs="Calibri"/>
                <w:color w:val="000000"/>
                <w:sz w:val="24"/>
              </w:rPr>
            </w:pPr>
            <w:r w:rsidRPr="00692D38">
              <w:rPr>
                <w:rFonts w:ascii="Calibri" w:hAnsi="Calibri" w:cs="Calibri"/>
                <w:color w:val="000000"/>
                <w:sz w:val="24"/>
              </w:rPr>
              <w:t>0.79</w:t>
            </w:r>
          </w:p>
        </w:tc>
      </w:tr>
      <w:tr w:rsidR="00894A07" w:rsidRPr="00692D38" w:rsidTr="00BF517A">
        <w:trPr>
          <w:trHeight w:val="9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A07" w:rsidRPr="00692D38" w:rsidRDefault="00894A0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 </w:t>
            </w:r>
          </w:p>
        </w:tc>
        <w:tc>
          <w:tcPr>
            <w:tcW w:w="85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94A07" w:rsidRPr="00692D38" w:rsidRDefault="00894A0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 </w:t>
            </w:r>
          </w:p>
        </w:tc>
        <w:tc>
          <w:tcPr>
            <w:tcW w:w="8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94A07" w:rsidRPr="00692D38" w:rsidRDefault="00894A0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 </w:t>
            </w:r>
          </w:p>
        </w:tc>
        <w:tc>
          <w:tcPr>
            <w:tcW w:w="75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94A07" w:rsidRPr="00692D38" w:rsidRDefault="00894A07" w:rsidP="005E6F63">
            <w:pPr>
              <w:jc w:val="both"/>
              <w:rPr>
                <w:rFonts w:ascii="Calibri" w:hAnsi="Calibri" w:cs="Calibri"/>
                <w:b/>
                <w:bCs/>
                <w:color w:val="000000"/>
                <w:sz w:val="24"/>
                <w:lang w:val="en-IN" w:eastAsia="en-IN"/>
              </w:rPr>
            </w:pPr>
            <w:r w:rsidRPr="00692D38">
              <w:rPr>
                <w:rFonts w:ascii="Calibri" w:hAnsi="Calibri" w:cs="Calibri"/>
                <w:b/>
                <w:bCs/>
                <w:color w:val="000000"/>
                <w:sz w:val="24"/>
                <w:lang w:val="en-IN" w:eastAsia="en-IN"/>
              </w:rPr>
              <w:t>Total Bills received during the year</w:t>
            </w:r>
          </w:p>
        </w:tc>
        <w:tc>
          <w:tcPr>
            <w:tcW w:w="12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4A07" w:rsidRPr="00692D38" w:rsidRDefault="00894A07" w:rsidP="005E6F63">
            <w:pPr>
              <w:jc w:val="both"/>
              <w:rPr>
                <w:rFonts w:ascii="Calibri" w:hAnsi="Calibri" w:cs="Calibri"/>
                <w:b/>
                <w:bCs/>
                <w:color w:val="000000"/>
                <w:sz w:val="24"/>
                <w:lang w:val="en-IN" w:eastAsia="en-IN"/>
              </w:rPr>
            </w:pPr>
            <w:r w:rsidRPr="00692D38">
              <w:rPr>
                <w:rFonts w:ascii="Calibri" w:hAnsi="Calibri" w:cs="Calibri"/>
                <w:b/>
                <w:bCs/>
                <w:color w:val="000000"/>
                <w:sz w:val="24"/>
                <w:lang w:val="en-IN" w:eastAsia="en-IN"/>
              </w:rPr>
              <w:t>No of Bills with Mistakes during the year</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4A07" w:rsidRPr="00692D38" w:rsidRDefault="00894A07" w:rsidP="005E6F63">
            <w:pPr>
              <w:jc w:val="both"/>
              <w:rPr>
                <w:rFonts w:ascii="Calibri" w:hAnsi="Calibri" w:cs="Calibri"/>
                <w:color w:val="000000"/>
                <w:sz w:val="24"/>
                <w:lang w:val="en-IN" w:eastAsia="en-IN"/>
              </w:rPr>
            </w:pPr>
            <w:r w:rsidRPr="00692D38">
              <w:rPr>
                <w:rFonts w:ascii="Calibri" w:hAnsi="Calibri" w:cs="Calibri"/>
                <w:color w:val="000000"/>
                <w:sz w:val="24"/>
                <w:lang w:val="en-IN" w:eastAsia="en-IN"/>
              </w:rPr>
              <w:t> </w:t>
            </w:r>
          </w:p>
        </w:tc>
      </w:tr>
      <w:tr w:rsidR="004B0269" w:rsidRPr="00692D38" w:rsidTr="00BF517A">
        <w:trPr>
          <w:trHeight w:val="315"/>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0269" w:rsidRPr="00692D38" w:rsidRDefault="004B0269" w:rsidP="005E6F63">
            <w:pPr>
              <w:jc w:val="center"/>
              <w:rPr>
                <w:rFonts w:ascii="Calibri" w:hAnsi="Calibri" w:cs="Calibri"/>
                <w:color w:val="000000"/>
                <w:sz w:val="24"/>
                <w:lang w:val="en-IN" w:eastAsia="en-IN"/>
              </w:rPr>
            </w:pPr>
            <w:r w:rsidRPr="00692D38">
              <w:rPr>
                <w:rFonts w:ascii="Calibri" w:hAnsi="Calibri" w:cs="Calibri"/>
                <w:color w:val="000000"/>
                <w:sz w:val="24"/>
                <w:lang w:val="en-IN" w:eastAsia="en-IN"/>
              </w:rPr>
              <w:t>4</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0269" w:rsidRPr="00692D38" w:rsidRDefault="004B0269" w:rsidP="005E6F63">
            <w:pPr>
              <w:jc w:val="center"/>
              <w:rPr>
                <w:rFonts w:ascii="Calibri" w:hAnsi="Calibri" w:cs="Calibri"/>
                <w:color w:val="000000"/>
                <w:sz w:val="24"/>
                <w:lang w:val="en-IN" w:eastAsia="en-IN"/>
              </w:rPr>
            </w:pPr>
            <w:r w:rsidRPr="00692D38">
              <w:rPr>
                <w:rFonts w:ascii="Calibri" w:hAnsi="Calibri" w:cs="Calibri"/>
                <w:color w:val="000000"/>
                <w:sz w:val="24"/>
                <w:lang w:val="en-IN" w:eastAsia="en-IN"/>
              </w:rPr>
              <w:t>Percentage billing mistakes</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0269" w:rsidRPr="00692D38" w:rsidRDefault="004B0269" w:rsidP="005E6F63">
            <w:pPr>
              <w:jc w:val="center"/>
              <w:rPr>
                <w:rFonts w:ascii="Calibri" w:hAnsi="Calibri" w:cs="Calibri"/>
                <w:color w:val="000000"/>
                <w:sz w:val="24"/>
                <w:lang w:val="en-IN" w:eastAsia="en-IN"/>
              </w:rPr>
            </w:pPr>
            <w:r w:rsidRPr="00692D38">
              <w:rPr>
                <w:rFonts w:ascii="Calibri" w:hAnsi="Calibri" w:cs="Calibri"/>
                <w:color w:val="000000"/>
                <w:sz w:val="24"/>
                <w:lang w:val="en-IN" w:eastAsia="en-IN"/>
              </w:rPr>
              <w:t>Shall not exceed 0.2%</w:t>
            </w:r>
          </w:p>
        </w:tc>
        <w:tc>
          <w:tcPr>
            <w:tcW w:w="757"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0269" w:rsidRPr="00692D38" w:rsidRDefault="004B0269" w:rsidP="005E6F63">
            <w:pPr>
              <w:jc w:val="center"/>
              <w:rPr>
                <w:rFonts w:ascii="Calibri" w:hAnsi="Calibri" w:cs="Calibri"/>
                <w:color w:val="000000"/>
                <w:sz w:val="24"/>
                <w:lang w:val="en-IN" w:eastAsia="en-IN"/>
              </w:rPr>
            </w:pPr>
            <w:r w:rsidRPr="00692D38">
              <w:rPr>
                <w:rFonts w:ascii="Calibri" w:hAnsi="Calibri" w:cs="Calibri"/>
                <w:color w:val="000000"/>
                <w:sz w:val="24"/>
              </w:rPr>
              <w:t>18114939</w:t>
            </w:r>
          </w:p>
        </w:tc>
        <w:tc>
          <w:tcPr>
            <w:tcW w:w="127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B0269" w:rsidRPr="00692D38" w:rsidRDefault="004B0269" w:rsidP="005E6F63">
            <w:pPr>
              <w:jc w:val="center"/>
              <w:rPr>
                <w:rFonts w:ascii="Calibri" w:hAnsi="Calibri" w:cs="Calibri"/>
                <w:color w:val="000000"/>
                <w:sz w:val="24"/>
              </w:rPr>
            </w:pPr>
            <w:r w:rsidRPr="00692D38">
              <w:rPr>
                <w:rFonts w:ascii="Calibri" w:hAnsi="Calibri" w:cs="Calibri"/>
                <w:color w:val="000000"/>
                <w:sz w:val="24"/>
              </w:rPr>
              <w:t>3628</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0269" w:rsidRPr="00692D38" w:rsidRDefault="004B0269" w:rsidP="005E6F63">
            <w:pPr>
              <w:jc w:val="center"/>
              <w:rPr>
                <w:rFonts w:ascii="Calibri" w:hAnsi="Calibri" w:cs="Calibri"/>
                <w:color w:val="000000"/>
                <w:sz w:val="24"/>
              </w:rPr>
            </w:pPr>
            <w:r w:rsidRPr="00692D38">
              <w:rPr>
                <w:rFonts w:ascii="Calibri" w:hAnsi="Calibri" w:cs="Calibri"/>
                <w:color w:val="000000"/>
                <w:sz w:val="24"/>
              </w:rPr>
              <w:t>0.02%</w:t>
            </w:r>
          </w:p>
        </w:tc>
      </w:tr>
    </w:tbl>
    <w:p w:rsidR="0097018B" w:rsidRPr="00692D38" w:rsidRDefault="0097018B" w:rsidP="00A56E06">
      <w:pPr>
        <w:widowControl w:val="0"/>
        <w:tabs>
          <w:tab w:val="left" w:pos="1560"/>
        </w:tabs>
        <w:adjustRightInd w:val="0"/>
        <w:spacing w:line="360" w:lineRule="auto"/>
        <w:ind w:left="1138"/>
        <w:contextualSpacing/>
        <w:jc w:val="both"/>
        <w:textAlignment w:val="baseline"/>
        <w:rPr>
          <w:rFonts w:ascii="Calibri" w:hAnsi="Calibri" w:cs="Calibri"/>
          <w:b/>
          <w:sz w:val="24"/>
        </w:rPr>
      </w:pPr>
    </w:p>
    <w:p w:rsidR="0097018B" w:rsidRPr="00692D38" w:rsidRDefault="007A3A03" w:rsidP="00A56E06">
      <w:pPr>
        <w:pStyle w:val="Heading2"/>
        <w:numPr>
          <w:ilvl w:val="0"/>
          <w:numId w:val="4"/>
        </w:numPr>
        <w:ind w:left="567" w:hanging="283"/>
        <w:jc w:val="both"/>
        <w:rPr>
          <w:rFonts w:cs="Calibri"/>
          <w:bCs w:val="0"/>
          <w:iCs w:val="0"/>
          <w:sz w:val="24"/>
          <w:szCs w:val="24"/>
        </w:rPr>
      </w:pPr>
      <w:bookmarkStart w:id="50" w:name="_Toc531187905"/>
      <w:bookmarkStart w:id="51" w:name="_Toc89348788"/>
      <w:bookmarkStart w:id="52" w:name="_Toc120647292"/>
      <w:r w:rsidRPr="00692D38">
        <w:rPr>
          <w:rFonts w:cs="Calibri"/>
          <w:sz w:val="24"/>
          <w:szCs w:val="24"/>
        </w:rPr>
        <w:t>Peak Demand</w:t>
      </w:r>
      <w:bookmarkStart w:id="53" w:name="_Toc467600845"/>
      <w:bookmarkEnd w:id="50"/>
      <w:bookmarkEnd w:id="51"/>
      <w:bookmarkEnd w:id="52"/>
    </w:p>
    <w:p w:rsidR="0097018B" w:rsidRPr="00692D38" w:rsidRDefault="007A55D6" w:rsidP="00A3686F">
      <w:pPr>
        <w:pStyle w:val="BodyTextIndent"/>
        <w:spacing w:line="360" w:lineRule="auto"/>
        <w:ind w:left="1418" w:hanging="1134"/>
        <w:jc w:val="both"/>
        <w:rPr>
          <w:rFonts w:ascii="Calibri" w:hAnsi="Calibri" w:cs="Calibri"/>
          <w:sz w:val="24"/>
        </w:rPr>
      </w:pPr>
      <w:bookmarkStart w:id="54" w:name="_Toc531187906"/>
      <w:r w:rsidRPr="00692D38">
        <w:rPr>
          <w:rFonts w:ascii="Calibri" w:hAnsi="Calibri" w:cs="Calibri"/>
          <w:sz w:val="24"/>
        </w:rPr>
        <w:t xml:space="preserve">2A.4.1. </w:t>
      </w:r>
      <w:r w:rsidRPr="00692D38">
        <w:rPr>
          <w:rFonts w:ascii="Calibri" w:hAnsi="Calibri" w:cs="Calibri"/>
          <w:sz w:val="24"/>
        </w:rPr>
        <w:tab/>
      </w:r>
      <w:r w:rsidR="00D67A45" w:rsidRPr="00692D38">
        <w:rPr>
          <w:rFonts w:ascii="Calibri" w:hAnsi="Calibri" w:cs="Calibri"/>
          <w:sz w:val="24"/>
        </w:rPr>
        <w:t xml:space="preserve">The Petitioner </w:t>
      </w:r>
      <w:r w:rsidR="007A3A03" w:rsidRPr="00692D38">
        <w:rPr>
          <w:rFonts w:ascii="Calibri" w:hAnsi="Calibri" w:cs="Calibri"/>
          <w:sz w:val="24"/>
        </w:rPr>
        <w:t xml:space="preserve">has successfully met the peak demand of </w:t>
      </w:r>
      <w:r w:rsidR="00B42EAF" w:rsidRPr="00692D38">
        <w:rPr>
          <w:rFonts w:ascii="Calibri" w:hAnsi="Calibri" w:cs="Calibri"/>
          <w:sz w:val="24"/>
        </w:rPr>
        <w:t>1662</w:t>
      </w:r>
      <w:r w:rsidR="00677092" w:rsidRPr="00692D38">
        <w:rPr>
          <w:rFonts w:ascii="Calibri" w:hAnsi="Calibri" w:cs="Calibri"/>
          <w:sz w:val="24"/>
        </w:rPr>
        <w:t xml:space="preserve"> </w:t>
      </w:r>
      <w:r w:rsidR="00C0792A" w:rsidRPr="00692D38">
        <w:rPr>
          <w:rFonts w:ascii="Calibri" w:hAnsi="Calibri" w:cs="Calibri"/>
          <w:sz w:val="24"/>
        </w:rPr>
        <w:t>MW during FY 2021-22</w:t>
      </w:r>
      <w:r w:rsidR="007A3A03" w:rsidRPr="00692D38">
        <w:rPr>
          <w:rFonts w:ascii="Calibri" w:hAnsi="Calibri" w:cs="Calibri"/>
          <w:sz w:val="24"/>
        </w:rPr>
        <w:t xml:space="preserve"> as against the </w:t>
      </w:r>
      <w:r w:rsidR="00C0792A" w:rsidRPr="00692D38">
        <w:rPr>
          <w:rFonts w:ascii="Calibri" w:hAnsi="Calibri" w:cs="Calibri"/>
          <w:sz w:val="24"/>
        </w:rPr>
        <w:t>1439</w:t>
      </w:r>
      <w:r w:rsidR="007A3A03" w:rsidRPr="00692D38">
        <w:rPr>
          <w:rFonts w:ascii="Calibri" w:hAnsi="Calibri" w:cs="Calibri"/>
          <w:sz w:val="24"/>
        </w:rPr>
        <w:t xml:space="preserve"> MW in financial year </w:t>
      </w:r>
      <w:bookmarkEnd w:id="53"/>
      <w:bookmarkEnd w:id="54"/>
      <w:r w:rsidR="00C0792A" w:rsidRPr="00692D38">
        <w:rPr>
          <w:rFonts w:ascii="Calibri" w:hAnsi="Calibri" w:cs="Calibri"/>
          <w:sz w:val="24"/>
        </w:rPr>
        <w:t>2020-21</w:t>
      </w:r>
      <w:r w:rsidR="007A3A03" w:rsidRPr="00692D38">
        <w:rPr>
          <w:rFonts w:ascii="Calibri" w:hAnsi="Calibri" w:cs="Calibri"/>
          <w:sz w:val="24"/>
        </w:rPr>
        <w:t>.</w:t>
      </w:r>
      <w:r w:rsidR="00A3686F" w:rsidRPr="00692D38">
        <w:rPr>
          <w:rFonts w:ascii="Calibri" w:hAnsi="Calibri" w:cs="Calibri"/>
          <w:sz w:val="24"/>
        </w:rPr>
        <w:t xml:space="preserve"> The growth in peak demand witnessed in the last 8 years is given below:</w:t>
      </w:r>
    </w:p>
    <w:p w:rsidR="00F33423" w:rsidRDefault="00F33423" w:rsidP="00A3686F">
      <w:pPr>
        <w:pStyle w:val="BodyTextIndent"/>
        <w:spacing w:line="360" w:lineRule="auto"/>
        <w:ind w:left="1418" w:hanging="1134"/>
        <w:jc w:val="both"/>
        <w:rPr>
          <w:rFonts w:ascii="Calibri" w:hAnsi="Calibri" w:cs="Calibri"/>
          <w:sz w:val="24"/>
        </w:rPr>
      </w:pPr>
    </w:p>
    <w:p w:rsidR="001154E0" w:rsidRPr="00692D38" w:rsidRDefault="001154E0" w:rsidP="00A3686F">
      <w:pPr>
        <w:pStyle w:val="BodyTextIndent"/>
        <w:spacing w:line="360" w:lineRule="auto"/>
        <w:ind w:left="1418" w:hanging="1134"/>
        <w:jc w:val="both"/>
        <w:rPr>
          <w:rFonts w:ascii="Calibri" w:hAnsi="Calibri" w:cs="Calibri"/>
          <w:sz w:val="24"/>
        </w:rPr>
      </w:pPr>
    </w:p>
    <w:p w:rsidR="00F33423" w:rsidRPr="00692D38" w:rsidRDefault="00F33423" w:rsidP="00F33423">
      <w:pPr>
        <w:pStyle w:val="Caption"/>
        <w:jc w:val="center"/>
        <w:rPr>
          <w:bCs w:val="0"/>
          <w:iCs/>
          <w:color w:val="000000" w:themeColor="text1"/>
          <w:sz w:val="24"/>
          <w:szCs w:val="24"/>
        </w:rPr>
      </w:pPr>
      <w:r w:rsidRPr="00692D38">
        <w:rPr>
          <w:color w:val="000000" w:themeColor="text1"/>
          <w:sz w:val="24"/>
          <w:szCs w:val="24"/>
        </w:rPr>
        <w:lastRenderedPageBreak/>
        <w:t xml:space="preserve">Figure 2A </w:t>
      </w:r>
      <w:r w:rsidRPr="00692D38">
        <w:rPr>
          <w:color w:val="000000" w:themeColor="text1"/>
          <w:sz w:val="24"/>
          <w:szCs w:val="24"/>
        </w:rPr>
        <w:fldChar w:fldCharType="begin"/>
      </w:r>
      <w:r w:rsidRPr="00692D38">
        <w:rPr>
          <w:color w:val="000000" w:themeColor="text1"/>
          <w:sz w:val="24"/>
          <w:szCs w:val="24"/>
        </w:rPr>
        <w:instrText xml:space="preserve"> SEQ Figure_2A \* ARABIC </w:instrText>
      </w:r>
      <w:r w:rsidRPr="00692D38">
        <w:rPr>
          <w:color w:val="000000" w:themeColor="text1"/>
          <w:sz w:val="24"/>
          <w:szCs w:val="24"/>
        </w:rPr>
        <w:fldChar w:fldCharType="separate"/>
      </w:r>
      <w:r w:rsidRPr="00692D38">
        <w:rPr>
          <w:noProof/>
          <w:color w:val="000000" w:themeColor="text1"/>
          <w:sz w:val="24"/>
          <w:szCs w:val="24"/>
        </w:rPr>
        <w:t>1</w:t>
      </w:r>
      <w:r w:rsidRPr="00692D38">
        <w:rPr>
          <w:color w:val="000000" w:themeColor="text1"/>
          <w:sz w:val="24"/>
          <w:szCs w:val="24"/>
        </w:rPr>
        <w:fldChar w:fldCharType="end"/>
      </w:r>
      <w:r w:rsidRPr="00692D38">
        <w:rPr>
          <w:iCs/>
          <w:color w:val="000000" w:themeColor="text1"/>
          <w:sz w:val="24"/>
          <w:szCs w:val="24"/>
        </w:rPr>
        <w:t>: Traje</w:t>
      </w:r>
      <w:r w:rsidRPr="00692D38">
        <w:rPr>
          <w:bCs w:val="0"/>
          <w:iCs/>
          <w:color w:val="000000" w:themeColor="text1"/>
          <w:sz w:val="24"/>
          <w:szCs w:val="24"/>
        </w:rPr>
        <w:t>ctory of Peak Power demand in last 8 years</w:t>
      </w:r>
    </w:p>
    <w:p w:rsidR="0097018B" w:rsidRPr="00692D38" w:rsidRDefault="00A3686F" w:rsidP="00A3686F">
      <w:pPr>
        <w:spacing w:line="360" w:lineRule="auto"/>
        <w:ind w:left="1276"/>
        <w:jc w:val="both"/>
        <w:rPr>
          <w:rFonts w:ascii="Calibri" w:hAnsi="Calibri" w:cs="Calibri"/>
          <w:sz w:val="24"/>
        </w:rPr>
      </w:pPr>
      <w:r w:rsidRPr="00692D38">
        <w:rPr>
          <w:rFonts w:ascii="Calibri" w:hAnsi="Calibri" w:cs="Calibri"/>
          <w:noProof/>
          <w:sz w:val="24"/>
          <w:lang w:val="en-IN" w:eastAsia="en-IN"/>
        </w:rPr>
        <w:drawing>
          <wp:inline distT="0" distB="0" distL="0" distR="0" wp14:anchorId="3D3DF6C7" wp14:editId="0D3111B4">
            <wp:extent cx="4572000" cy="23241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7018B" w:rsidRPr="00692D38" w:rsidRDefault="007A3A03" w:rsidP="00A56E06">
      <w:pPr>
        <w:pStyle w:val="Heading2"/>
        <w:numPr>
          <w:ilvl w:val="0"/>
          <w:numId w:val="4"/>
        </w:numPr>
        <w:ind w:left="567" w:hanging="283"/>
        <w:jc w:val="both"/>
        <w:rPr>
          <w:rFonts w:cs="Calibri"/>
          <w:sz w:val="24"/>
          <w:szCs w:val="24"/>
        </w:rPr>
      </w:pPr>
      <w:bookmarkStart w:id="55" w:name="_Toc531187907"/>
      <w:bookmarkStart w:id="56" w:name="_Toc89348789"/>
      <w:bookmarkStart w:id="57" w:name="_Toc120647293"/>
      <w:r w:rsidRPr="00692D38">
        <w:rPr>
          <w:rFonts w:cs="Calibri"/>
          <w:sz w:val="24"/>
          <w:szCs w:val="24"/>
        </w:rPr>
        <w:t>Growth in Consumer Base</w:t>
      </w:r>
      <w:bookmarkEnd w:id="55"/>
      <w:bookmarkEnd w:id="56"/>
      <w:bookmarkEnd w:id="57"/>
    </w:p>
    <w:p w:rsidR="0097018B" w:rsidRPr="00692D38" w:rsidRDefault="007A55D6" w:rsidP="00A56E06">
      <w:pPr>
        <w:pStyle w:val="BodyTextIndent"/>
        <w:spacing w:line="360" w:lineRule="auto"/>
        <w:ind w:left="1418" w:hanging="1134"/>
        <w:jc w:val="both"/>
        <w:rPr>
          <w:rFonts w:ascii="Calibri" w:hAnsi="Calibri" w:cs="Calibri"/>
          <w:sz w:val="24"/>
        </w:rPr>
      </w:pPr>
      <w:bookmarkStart w:id="58" w:name="_Toc531187908"/>
      <w:bookmarkStart w:id="59" w:name="_Toc467600847"/>
      <w:r w:rsidRPr="00692D38">
        <w:rPr>
          <w:rFonts w:ascii="Calibri" w:eastAsiaTheme="minorEastAsia" w:hAnsi="Calibri" w:cs="Calibri"/>
          <w:sz w:val="24"/>
        </w:rPr>
        <w:t xml:space="preserve">2A.5.1. </w:t>
      </w:r>
      <w:r w:rsidRPr="00692D38">
        <w:rPr>
          <w:rFonts w:ascii="Calibri" w:eastAsiaTheme="minorEastAsia" w:hAnsi="Calibri" w:cs="Calibri"/>
          <w:sz w:val="24"/>
        </w:rPr>
        <w:tab/>
      </w:r>
      <w:r w:rsidR="007A3A03" w:rsidRPr="00692D38">
        <w:rPr>
          <w:rFonts w:ascii="Calibri" w:hAnsi="Calibri" w:cs="Calibri"/>
          <w:sz w:val="24"/>
        </w:rPr>
        <w:t xml:space="preserve">Total number of consumers being served by </w:t>
      </w:r>
      <w:r w:rsidR="00D67A45" w:rsidRPr="00692D38">
        <w:rPr>
          <w:rFonts w:ascii="Calibri" w:hAnsi="Calibri" w:cs="Calibri"/>
          <w:sz w:val="24"/>
        </w:rPr>
        <w:t xml:space="preserve">the Petitioner </w:t>
      </w:r>
      <w:r w:rsidR="007A3A03" w:rsidRPr="00692D38">
        <w:rPr>
          <w:rFonts w:ascii="Calibri" w:hAnsi="Calibri" w:cs="Calibri"/>
          <w:sz w:val="24"/>
        </w:rPr>
        <w:t xml:space="preserve">at the end of FY </w:t>
      </w:r>
      <w:r w:rsidR="00C0792A" w:rsidRPr="00692D38">
        <w:rPr>
          <w:rFonts w:ascii="Calibri" w:hAnsi="Calibri" w:cs="Calibri"/>
          <w:sz w:val="24"/>
        </w:rPr>
        <w:t>2021-22</w:t>
      </w:r>
      <w:r w:rsidR="007A3A03" w:rsidRPr="00692D38">
        <w:rPr>
          <w:rFonts w:ascii="Calibri" w:hAnsi="Calibri" w:cs="Calibri"/>
          <w:sz w:val="24"/>
        </w:rPr>
        <w:t xml:space="preserve"> was </w:t>
      </w:r>
      <w:r w:rsidR="00B42EAF" w:rsidRPr="00692D38">
        <w:rPr>
          <w:rFonts w:ascii="Calibri" w:hAnsi="Calibri" w:cs="Calibri"/>
          <w:sz w:val="24"/>
        </w:rPr>
        <w:t>18.29</w:t>
      </w:r>
      <w:r w:rsidR="007A3A03" w:rsidRPr="00692D38">
        <w:rPr>
          <w:rFonts w:ascii="Calibri" w:hAnsi="Calibri" w:cs="Calibri"/>
          <w:sz w:val="24"/>
        </w:rPr>
        <w:t xml:space="preserve"> lakh as against </w:t>
      </w:r>
      <w:r w:rsidR="00B42EAF" w:rsidRPr="00692D38">
        <w:rPr>
          <w:rFonts w:ascii="Calibri" w:hAnsi="Calibri" w:cs="Calibri"/>
          <w:sz w:val="24"/>
        </w:rPr>
        <w:t>17.73</w:t>
      </w:r>
      <w:r w:rsidR="007A3A03" w:rsidRPr="00692D38">
        <w:rPr>
          <w:rFonts w:ascii="Calibri" w:hAnsi="Calibri" w:cs="Calibri"/>
          <w:sz w:val="24"/>
        </w:rPr>
        <w:t xml:space="preserve"> lakh consumers </w:t>
      </w:r>
      <w:r w:rsidRPr="00692D38">
        <w:rPr>
          <w:rFonts w:ascii="Calibri" w:hAnsi="Calibri" w:cs="Calibri"/>
          <w:sz w:val="24"/>
        </w:rPr>
        <w:t>during the previous year, an annual growth</w:t>
      </w:r>
      <w:r w:rsidR="007A3A03" w:rsidRPr="00692D38">
        <w:rPr>
          <w:rFonts w:ascii="Calibri" w:hAnsi="Calibri" w:cs="Calibri"/>
          <w:sz w:val="24"/>
        </w:rPr>
        <w:t xml:space="preserve"> of </w:t>
      </w:r>
      <w:r w:rsidR="00B42EAF" w:rsidRPr="00692D38">
        <w:rPr>
          <w:rFonts w:ascii="Calibri" w:hAnsi="Calibri" w:cs="Calibri"/>
          <w:sz w:val="24"/>
        </w:rPr>
        <w:t>3.13</w:t>
      </w:r>
      <w:r w:rsidR="008058A3" w:rsidRPr="00692D38">
        <w:rPr>
          <w:rFonts w:ascii="Calibri" w:hAnsi="Calibri" w:cs="Calibri"/>
          <w:sz w:val="24"/>
        </w:rPr>
        <w:t>%.</w:t>
      </w:r>
      <w:r w:rsidR="007A3A03" w:rsidRPr="00692D38">
        <w:rPr>
          <w:rFonts w:ascii="Calibri" w:hAnsi="Calibri" w:cs="Calibri"/>
          <w:sz w:val="24"/>
        </w:rPr>
        <w:t xml:space="preserve"> Evidently, </w:t>
      </w:r>
      <w:r w:rsidR="00D67A45" w:rsidRPr="00692D38">
        <w:rPr>
          <w:rFonts w:ascii="Calibri" w:hAnsi="Calibri" w:cs="Calibri"/>
          <w:sz w:val="24"/>
        </w:rPr>
        <w:t>our</w:t>
      </w:r>
      <w:r w:rsidR="007A3A03" w:rsidRPr="00692D38">
        <w:rPr>
          <w:rFonts w:ascii="Calibri" w:hAnsi="Calibri" w:cs="Calibri"/>
          <w:sz w:val="24"/>
        </w:rPr>
        <w:t xml:space="preserve"> consumer density </w:t>
      </w:r>
      <w:r w:rsidRPr="00692D38">
        <w:rPr>
          <w:rFonts w:ascii="Calibri" w:hAnsi="Calibri" w:cs="Calibri"/>
          <w:sz w:val="24"/>
        </w:rPr>
        <w:t xml:space="preserve">is </w:t>
      </w:r>
      <w:r w:rsidR="007A3A03" w:rsidRPr="00692D38">
        <w:rPr>
          <w:rFonts w:ascii="Calibri" w:hAnsi="Calibri" w:cs="Calibri"/>
          <w:sz w:val="24"/>
        </w:rPr>
        <w:t>one of the largest among the private distribution utility in the country.</w:t>
      </w:r>
      <w:bookmarkEnd w:id="58"/>
      <w:bookmarkEnd w:id="59"/>
    </w:p>
    <w:p w:rsidR="0097018B" w:rsidRPr="00692D38" w:rsidRDefault="0097018B" w:rsidP="00A56E06">
      <w:pPr>
        <w:spacing w:line="360" w:lineRule="auto"/>
        <w:jc w:val="both"/>
        <w:rPr>
          <w:rFonts w:ascii="Calibri" w:hAnsi="Calibri" w:cs="Calibri"/>
          <w:sz w:val="24"/>
        </w:rPr>
      </w:pPr>
    </w:p>
    <w:p w:rsidR="0097018B" w:rsidRPr="00692D38" w:rsidRDefault="007A3A03" w:rsidP="00A56E06">
      <w:pPr>
        <w:pStyle w:val="Heading2"/>
        <w:numPr>
          <w:ilvl w:val="0"/>
          <w:numId w:val="4"/>
        </w:numPr>
        <w:ind w:left="567" w:hanging="283"/>
        <w:jc w:val="both"/>
        <w:rPr>
          <w:rFonts w:cs="Calibri"/>
          <w:b w:val="0"/>
          <w:bCs w:val="0"/>
          <w:sz w:val="24"/>
          <w:szCs w:val="24"/>
        </w:rPr>
      </w:pPr>
      <w:bookmarkStart w:id="60" w:name="_Toc531187909"/>
      <w:bookmarkStart w:id="61" w:name="_Toc89348790"/>
      <w:bookmarkStart w:id="62" w:name="_Toc120647294"/>
      <w:r w:rsidRPr="00692D38">
        <w:rPr>
          <w:rFonts w:cs="Calibri"/>
          <w:bCs w:val="0"/>
          <w:sz w:val="24"/>
          <w:szCs w:val="24"/>
        </w:rPr>
        <w:t>Improvement in Distribution Network</w:t>
      </w:r>
      <w:bookmarkEnd w:id="60"/>
      <w:bookmarkEnd w:id="61"/>
      <w:bookmarkEnd w:id="62"/>
    </w:p>
    <w:p w:rsidR="002D5A93" w:rsidRDefault="007A55D6" w:rsidP="00A56E06">
      <w:pPr>
        <w:pStyle w:val="BodyTextIndent"/>
        <w:spacing w:line="360" w:lineRule="auto"/>
        <w:ind w:left="1440"/>
        <w:jc w:val="both"/>
        <w:rPr>
          <w:rFonts w:ascii="Calibri" w:hAnsi="Calibri" w:cs="Calibri"/>
          <w:sz w:val="24"/>
        </w:rPr>
      </w:pPr>
      <w:bookmarkStart w:id="63" w:name="_Toc531187910"/>
      <w:bookmarkStart w:id="64" w:name="_Toc467600849"/>
      <w:r w:rsidRPr="00692D38">
        <w:rPr>
          <w:rFonts w:ascii="Calibri" w:hAnsi="Calibri" w:cs="Calibri"/>
          <w:sz w:val="24"/>
        </w:rPr>
        <w:t>Due to COVID 19, the strengthening and modernization activities of the distribution network of the licensee has been subdued. However, the licensee maintained uninterrupted power for its consumers without any major power failure</w:t>
      </w:r>
      <w:r w:rsidR="007A3A03" w:rsidRPr="00692D38">
        <w:rPr>
          <w:rFonts w:ascii="Calibri" w:hAnsi="Calibri" w:cs="Calibri"/>
          <w:sz w:val="24"/>
        </w:rPr>
        <w:t xml:space="preserve">. This is despite regular challenges with respect to space constraints &amp; other hindrances in the license area being served by </w:t>
      </w:r>
      <w:r w:rsidR="00D67A45" w:rsidRPr="00692D38">
        <w:rPr>
          <w:rFonts w:ascii="Calibri" w:hAnsi="Calibri" w:cs="Calibri"/>
          <w:sz w:val="24"/>
        </w:rPr>
        <w:t>the Petitioner</w:t>
      </w:r>
      <w:r w:rsidR="007A3A03" w:rsidRPr="00692D38">
        <w:rPr>
          <w:rFonts w:ascii="Calibri" w:hAnsi="Calibri" w:cs="Calibri"/>
          <w:sz w:val="24"/>
        </w:rPr>
        <w:t>.</w:t>
      </w:r>
      <w:bookmarkEnd w:id="63"/>
      <w:bookmarkEnd w:id="64"/>
    </w:p>
    <w:p w:rsidR="0097018B" w:rsidRPr="00692D38" w:rsidRDefault="007A3A03" w:rsidP="00A56E06">
      <w:pPr>
        <w:spacing w:line="360" w:lineRule="auto"/>
        <w:jc w:val="center"/>
        <w:rPr>
          <w:rFonts w:ascii="Calibri" w:hAnsi="Calibri" w:cs="Calibri"/>
          <w:b/>
          <w:sz w:val="24"/>
        </w:rPr>
      </w:pPr>
      <w:r w:rsidRPr="00692D38">
        <w:rPr>
          <w:rFonts w:ascii="Calibri" w:hAnsi="Calibri" w:cs="Calibri"/>
          <w:b/>
          <w:sz w:val="24"/>
        </w:rPr>
        <w:t xml:space="preserve">Table No 2.3: Network Augmentation during FY </w:t>
      </w:r>
      <w:r w:rsidR="00B42EAF" w:rsidRPr="00692D38">
        <w:rPr>
          <w:rFonts w:ascii="Calibri" w:hAnsi="Calibri" w:cs="Calibri"/>
          <w:b/>
          <w:sz w:val="24"/>
        </w:rPr>
        <w:t>2021-22</w:t>
      </w:r>
      <w:r w:rsidRPr="00692D38">
        <w:rPr>
          <w:rFonts w:ascii="Calibri" w:hAnsi="Calibri" w:cs="Calibri"/>
          <w:b/>
          <w:sz w:val="24"/>
        </w:rPr>
        <w:t xml:space="preserve"> </w:t>
      </w:r>
    </w:p>
    <w:tbl>
      <w:tblPr>
        <w:tblW w:w="0" w:type="auto"/>
        <w:tblInd w:w="1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23"/>
        <w:gridCol w:w="2551"/>
      </w:tblGrid>
      <w:tr w:rsidR="0097018B" w:rsidRPr="00692D38" w:rsidTr="00B42EAF">
        <w:tc>
          <w:tcPr>
            <w:tcW w:w="4523" w:type="dxa"/>
            <w:vAlign w:val="center"/>
          </w:tcPr>
          <w:p w:rsidR="0097018B" w:rsidRPr="00692D38" w:rsidRDefault="007A3A03" w:rsidP="001154E0">
            <w:pPr>
              <w:keepNext/>
              <w:keepLines/>
              <w:autoSpaceDE w:val="0"/>
              <w:autoSpaceDN w:val="0"/>
              <w:adjustRightInd w:val="0"/>
              <w:ind w:left="15" w:firstLine="268"/>
              <w:jc w:val="center"/>
              <w:rPr>
                <w:rFonts w:ascii="Calibri" w:hAnsi="Calibri" w:cs="Calibri"/>
                <w:b/>
                <w:color w:val="000000"/>
                <w:sz w:val="24"/>
                <w:lang w:val="en-IN"/>
              </w:rPr>
            </w:pPr>
            <w:r w:rsidRPr="00692D38">
              <w:rPr>
                <w:rFonts w:ascii="Calibri" w:hAnsi="Calibri" w:cs="Calibri"/>
                <w:b/>
                <w:color w:val="000000"/>
                <w:sz w:val="24"/>
                <w:lang w:val="en-IN"/>
              </w:rPr>
              <w:t>Particulars</w:t>
            </w:r>
          </w:p>
        </w:tc>
        <w:tc>
          <w:tcPr>
            <w:tcW w:w="2551" w:type="dxa"/>
            <w:vAlign w:val="center"/>
          </w:tcPr>
          <w:p w:rsidR="0097018B" w:rsidRPr="00692D38" w:rsidRDefault="007A3A03" w:rsidP="001154E0">
            <w:pPr>
              <w:keepNext/>
              <w:keepLines/>
              <w:autoSpaceDE w:val="0"/>
              <w:autoSpaceDN w:val="0"/>
              <w:adjustRightInd w:val="0"/>
              <w:ind w:left="45"/>
              <w:jc w:val="center"/>
              <w:rPr>
                <w:rFonts w:ascii="Calibri" w:hAnsi="Calibri" w:cs="Calibri"/>
                <w:b/>
                <w:color w:val="000000"/>
                <w:sz w:val="24"/>
                <w:lang w:val="en-IN"/>
              </w:rPr>
            </w:pPr>
            <w:r w:rsidRPr="00692D38">
              <w:rPr>
                <w:rFonts w:ascii="Calibri" w:hAnsi="Calibri" w:cs="Calibri"/>
                <w:b/>
                <w:color w:val="000000"/>
                <w:sz w:val="24"/>
                <w:lang w:val="en-IN"/>
              </w:rPr>
              <w:t>Addition during the year</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No. of Power Transformers</w:t>
            </w:r>
          </w:p>
        </w:tc>
        <w:tc>
          <w:tcPr>
            <w:tcW w:w="2551" w:type="dxa"/>
            <w:shd w:val="clear" w:color="auto" w:fill="auto"/>
            <w:vAlign w:val="bottom"/>
          </w:tcPr>
          <w:p w:rsidR="0097018B" w:rsidRPr="00692D38" w:rsidRDefault="000A3A46"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0</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EHV Capacity (MVA)</w:t>
            </w:r>
          </w:p>
        </w:tc>
        <w:tc>
          <w:tcPr>
            <w:tcW w:w="2551" w:type="dxa"/>
            <w:shd w:val="clear" w:color="auto" w:fill="auto"/>
            <w:vAlign w:val="bottom"/>
          </w:tcPr>
          <w:p w:rsidR="0097018B" w:rsidRPr="00692D38" w:rsidRDefault="000A3A46"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9</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Shunt Capacitors (MVAr)</w:t>
            </w:r>
          </w:p>
        </w:tc>
        <w:tc>
          <w:tcPr>
            <w:tcW w:w="2551" w:type="dxa"/>
            <w:vAlign w:val="bottom"/>
          </w:tcPr>
          <w:p w:rsidR="0097018B" w:rsidRPr="00692D38" w:rsidRDefault="003449B1"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0</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No. of Distribution Transformers*</w:t>
            </w:r>
          </w:p>
        </w:tc>
        <w:tc>
          <w:tcPr>
            <w:tcW w:w="2551" w:type="dxa"/>
            <w:vAlign w:val="bottom"/>
          </w:tcPr>
          <w:p w:rsidR="0097018B" w:rsidRPr="00692D38" w:rsidRDefault="000A3A46"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38</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Distribution Transformer Capacity** (MVA)</w:t>
            </w:r>
          </w:p>
        </w:tc>
        <w:tc>
          <w:tcPr>
            <w:tcW w:w="2551" w:type="dxa"/>
            <w:vAlign w:val="bottom"/>
          </w:tcPr>
          <w:p w:rsidR="0097018B" w:rsidRPr="00692D38" w:rsidRDefault="000A3A46"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60</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No. of 11 kV feeders</w:t>
            </w:r>
          </w:p>
        </w:tc>
        <w:tc>
          <w:tcPr>
            <w:tcW w:w="2551" w:type="dxa"/>
            <w:vAlign w:val="bottom"/>
          </w:tcPr>
          <w:p w:rsidR="0097018B" w:rsidRPr="00692D38" w:rsidRDefault="003449B1"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33</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Length of 11 kV cables (Ckt.kms.)</w:t>
            </w:r>
          </w:p>
        </w:tc>
        <w:tc>
          <w:tcPr>
            <w:tcW w:w="2551" w:type="dxa"/>
            <w:vAlign w:val="bottom"/>
          </w:tcPr>
          <w:p w:rsidR="0097018B" w:rsidRPr="00692D38" w:rsidRDefault="000A3A46"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111</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Total No. of LT feeders</w:t>
            </w:r>
          </w:p>
        </w:tc>
        <w:tc>
          <w:tcPr>
            <w:tcW w:w="2551" w:type="dxa"/>
            <w:vAlign w:val="bottom"/>
          </w:tcPr>
          <w:p w:rsidR="0097018B" w:rsidRPr="00692D38" w:rsidRDefault="000A3A46"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211</w:t>
            </w:r>
          </w:p>
        </w:tc>
      </w:tr>
      <w:tr w:rsidR="0097018B" w:rsidRPr="00692D38" w:rsidTr="001274A6">
        <w:tc>
          <w:tcPr>
            <w:tcW w:w="4523" w:type="dxa"/>
            <w:vAlign w:val="bottom"/>
          </w:tcPr>
          <w:p w:rsidR="0097018B" w:rsidRPr="00692D38" w:rsidRDefault="007A3A03" w:rsidP="001154E0">
            <w:pPr>
              <w:keepNext/>
              <w:keepLines/>
              <w:autoSpaceDE w:val="0"/>
              <w:autoSpaceDN w:val="0"/>
              <w:adjustRightInd w:val="0"/>
              <w:ind w:left="15"/>
              <w:jc w:val="both"/>
              <w:rPr>
                <w:rFonts w:ascii="Calibri" w:hAnsi="Calibri" w:cs="Calibri"/>
                <w:color w:val="000000"/>
                <w:sz w:val="24"/>
                <w:lang w:val="en-IN"/>
              </w:rPr>
            </w:pPr>
            <w:r w:rsidRPr="00692D38">
              <w:rPr>
                <w:rFonts w:ascii="Calibri" w:hAnsi="Calibri" w:cs="Calibri"/>
                <w:color w:val="000000"/>
                <w:sz w:val="24"/>
                <w:lang w:val="en-IN"/>
              </w:rPr>
              <w:t>Length of LT lines laid (Ckt.kms.)</w:t>
            </w:r>
          </w:p>
        </w:tc>
        <w:tc>
          <w:tcPr>
            <w:tcW w:w="2551" w:type="dxa"/>
            <w:vAlign w:val="bottom"/>
          </w:tcPr>
          <w:p w:rsidR="0097018B" w:rsidRPr="00692D38" w:rsidRDefault="000A3A46" w:rsidP="001154E0">
            <w:pPr>
              <w:keepNext/>
              <w:keepLines/>
              <w:autoSpaceDE w:val="0"/>
              <w:autoSpaceDN w:val="0"/>
              <w:adjustRightInd w:val="0"/>
              <w:ind w:left="45"/>
              <w:jc w:val="center"/>
              <w:rPr>
                <w:rFonts w:ascii="Calibri" w:hAnsi="Calibri" w:cs="Calibri"/>
                <w:color w:val="000000"/>
                <w:sz w:val="24"/>
                <w:lang w:val="en-IN"/>
              </w:rPr>
            </w:pPr>
            <w:r w:rsidRPr="00692D38">
              <w:rPr>
                <w:rFonts w:ascii="Calibri" w:hAnsi="Calibri" w:cs="Calibri"/>
                <w:color w:val="000000"/>
                <w:sz w:val="24"/>
                <w:lang w:val="en-IN"/>
              </w:rPr>
              <w:t>82</w:t>
            </w:r>
          </w:p>
        </w:tc>
      </w:tr>
    </w:tbl>
    <w:p w:rsidR="00354C2E" w:rsidRPr="00A742E9" w:rsidRDefault="00354C2E" w:rsidP="001154E0">
      <w:pPr>
        <w:ind w:left="1440"/>
        <w:jc w:val="both"/>
        <w:rPr>
          <w:rFonts w:ascii="Calibri" w:hAnsi="Calibri" w:cs="Calibri"/>
          <w:i/>
          <w:color w:val="000000"/>
          <w:sz w:val="24"/>
          <w:lang w:val="en-IN"/>
        </w:rPr>
      </w:pPr>
      <w:r w:rsidRPr="00A742E9">
        <w:rPr>
          <w:rFonts w:ascii="Calibri" w:hAnsi="Calibri" w:cs="Calibri"/>
          <w:i/>
          <w:color w:val="000000"/>
          <w:sz w:val="24"/>
          <w:lang w:val="en-IN"/>
        </w:rPr>
        <w:t xml:space="preserve">(*) Includes HVDS DT (Nos.) </w:t>
      </w:r>
    </w:p>
    <w:p w:rsidR="0097018B" w:rsidRDefault="00354C2E" w:rsidP="001154E0">
      <w:pPr>
        <w:ind w:left="1440"/>
        <w:jc w:val="both"/>
        <w:rPr>
          <w:rFonts w:ascii="Calibri" w:hAnsi="Calibri" w:cs="Calibri"/>
          <w:i/>
          <w:color w:val="000000"/>
          <w:sz w:val="24"/>
          <w:lang w:val="en-IN"/>
        </w:rPr>
      </w:pPr>
      <w:r w:rsidRPr="00A742E9">
        <w:rPr>
          <w:rFonts w:ascii="Calibri" w:hAnsi="Calibri" w:cs="Calibri"/>
          <w:i/>
          <w:color w:val="000000"/>
          <w:sz w:val="24"/>
          <w:lang w:val="en-IN"/>
        </w:rPr>
        <w:t>(**) Includes HVDS DT Capacity (MVA)</w:t>
      </w:r>
    </w:p>
    <w:p w:rsidR="00A742E9" w:rsidRPr="00A742E9" w:rsidRDefault="00A742E9" w:rsidP="00A742E9">
      <w:pPr>
        <w:spacing w:line="360" w:lineRule="auto"/>
        <w:ind w:left="1440"/>
        <w:jc w:val="both"/>
        <w:rPr>
          <w:rFonts w:ascii="Calibri" w:hAnsi="Calibri" w:cs="Calibri"/>
          <w:b/>
          <w:bCs/>
          <w:i/>
          <w:sz w:val="24"/>
        </w:rPr>
      </w:pPr>
    </w:p>
    <w:p w:rsidR="0097372C" w:rsidRPr="00692D38" w:rsidRDefault="0097372C" w:rsidP="00A56E06">
      <w:pPr>
        <w:pStyle w:val="Heading2"/>
        <w:numPr>
          <w:ilvl w:val="0"/>
          <w:numId w:val="4"/>
        </w:numPr>
        <w:ind w:left="567" w:hanging="283"/>
        <w:jc w:val="both"/>
        <w:rPr>
          <w:rFonts w:cs="Calibri"/>
          <w:bCs w:val="0"/>
          <w:sz w:val="24"/>
          <w:szCs w:val="24"/>
        </w:rPr>
      </w:pPr>
      <w:bookmarkStart w:id="65" w:name="_Toc120647295"/>
      <w:bookmarkStart w:id="66" w:name="_Toc89348791"/>
      <w:bookmarkEnd w:id="0"/>
      <w:r w:rsidRPr="00692D38">
        <w:rPr>
          <w:rFonts w:cs="Calibri"/>
          <w:bCs w:val="0"/>
          <w:sz w:val="24"/>
          <w:szCs w:val="24"/>
        </w:rPr>
        <w:t>COVID Initiatives</w:t>
      </w:r>
      <w:bookmarkEnd w:id="65"/>
      <w:r w:rsidRPr="00692D38">
        <w:rPr>
          <w:rFonts w:cs="Calibri"/>
          <w:bCs w:val="0"/>
          <w:sz w:val="24"/>
          <w:szCs w:val="24"/>
        </w:rPr>
        <w:t xml:space="preserve"> </w:t>
      </w:r>
      <w:bookmarkEnd w:id="66"/>
    </w:p>
    <w:p w:rsidR="007A55D6" w:rsidRPr="0014002F" w:rsidRDefault="007A55D6" w:rsidP="00DB4196">
      <w:pPr>
        <w:pStyle w:val="BodyTextIndent"/>
        <w:numPr>
          <w:ilvl w:val="0"/>
          <w:numId w:val="14"/>
        </w:numPr>
        <w:spacing w:line="360" w:lineRule="auto"/>
        <w:ind w:hanging="1156"/>
        <w:jc w:val="both"/>
        <w:rPr>
          <w:rFonts w:asciiTheme="minorHAnsi" w:hAnsiTheme="minorHAnsi" w:cstheme="minorHAnsi"/>
          <w:sz w:val="24"/>
        </w:rPr>
      </w:pPr>
      <w:r w:rsidRPr="00692D38">
        <w:rPr>
          <w:rFonts w:ascii="Calibri" w:hAnsi="Calibri" w:cs="Calibri"/>
          <w:sz w:val="24"/>
        </w:rPr>
        <w:t xml:space="preserve">In order to serve uninterrupted power to its consumers, </w:t>
      </w:r>
      <w:r w:rsidR="00494EC3" w:rsidRPr="00692D38">
        <w:rPr>
          <w:rFonts w:ascii="Calibri" w:hAnsi="Calibri" w:cs="Calibri"/>
          <w:sz w:val="24"/>
        </w:rPr>
        <w:t>we</w:t>
      </w:r>
      <w:r w:rsidRPr="00692D38">
        <w:rPr>
          <w:rFonts w:ascii="Calibri" w:hAnsi="Calibri" w:cs="Calibri"/>
          <w:sz w:val="24"/>
        </w:rPr>
        <w:t xml:space="preserve"> took several focused steps towards Workforce Protection and Consumer Safety. It released necessary </w:t>
      </w:r>
      <w:r w:rsidRPr="0014002F">
        <w:rPr>
          <w:rFonts w:asciiTheme="minorHAnsi" w:hAnsiTheme="minorHAnsi" w:cstheme="minorHAnsi"/>
          <w:sz w:val="24"/>
        </w:rPr>
        <w:t xml:space="preserve">guidelines and communications to ensure the safety of all employees on daily/weekly basis to ensure business continuity. </w:t>
      </w:r>
      <w:r w:rsidR="00D67A45" w:rsidRPr="0014002F">
        <w:rPr>
          <w:rFonts w:asciiTheme="minorHAnsi" w:hAnsiTheme="minorHAnsi" w:cstheme="minorHAnsi"/>
          <w:sz w:val="24"/>
        </w:rPr>
        <w:t>We</w:t>
      </w:r>
      <w:r w:rsidRPr="0014002F">
        <w:rPr>
          <w:rFonts w:asciiTheme="minorHAnsi" w:hAnsiTheme="minorHAnsi" w:cstheme="minorHAnsi"/>
          <w:sz w:val="24"/>
        </w:rPr>
        <w:t xml:space="preserve"> strictly adhered to the Government guidelines issued from time to time.</w:t>
      </w:r>
    </w:p>
    <w:p w:rsidR="0097372C" w:rsidRPr="0014002F" w:rsidRDefault="007A55D6" w:rsidP="00DB4196">
      <w:pPr>
        <w:pStyle w:val="BodyTextIndent"/>
        <w:numPr>
          <w:ilvl w:val="0"/>
          <w:numId w:val="12"/>
        </w:numPr>
        <w:spacing w:line="360" w:lineRule="auto"/>
        <w:ind w:hanging="1156"/>
        <w:jc w:val="both"/>
        <w:rPr>
          <w:rFonts w:asciiTheme="minorHAnsi" w:hAnsiTheme="minorHAnsi" w:cstheme="minorHAnsi"/>
          <w:sz w:val="24"/>
        </w:rPr>
      </w:pPr>
      <w:r w:rsidRPr="0014002F">
        <w:rPr>
          <w:rFonts w:asciiTheme="minorHAnsi" w:hAnsiTheme="minorHAnsi" w:cstheme="minorHAnsi"/>
          <w:sz w:val="24"/>
        </w:rPr>
        <w:t>The COVID measures t</w:t>
      </w:r>
      <w:r w:rsidR="0097372C" w:rsidRPr="0014002F">
        <w:rPr>
          <w:rFonts w:asciiTheme="minorHAnsi" w:hAnsiTheme="minorHAnsi" w:cstheme="minorHAnsi"/>
          <w:sz w:val="24"/>
        </w:rPr>
        <w:t xml:space="preserve">aken by </w:t>
      </w:r>
      <w:r w:rsidR="00494EC3" w:rsidRPr="0014002F">
        <w:rPr>
          <w:rFonts w:asciiTheme="minorHAnsi" w:hAnsiTheme="minorHAnsi" w:cstheme="minorHAnsi"/>
          <w:sz w:val="24"/>
        </w:rPr>
        <w:t xml:space="preserve">the Petitioner </w:t>
      </w:r>
      <w:r w:rsidR="00310E62" w:rsidRPr="0014002F">
        <w:rPr>
          <w:rFonts w:asciiTheme="minorHAnsi" w:hAnsiTheme="minorHAnsi" w:cstheme="minorHAnsi"/>
          <w:sz w:val="24"/>
        </w:rPr>
        <w:t xml:space="preserve">during this period </w:t>
      </w:r>
      <w:r w:rsidR="0097372C" w:rsidRPr="0014002F">
        <w:rPr>
          <w:rFonts w:asciiTheme="minorHAnsi" w:hAnsiTheme="minorHAnsi" w:cstheme="minorHAnsi"/>
          <w:sz w:val="24"/>
        </w:rPr>
        <w:t>are as follows:</w:t>
      </w:r>
    </w:p>
    <w:p w:rsidR="0033209E" w:rsidRPr="0014002F" w:rsidRDefault="0097372C" w:rsidP="00DB4196">
      <w:pPr>
        <w:pStyle w:val="ListParagraph"/>
        <w:numPr>
          <w:ilvl w:val="0"/>
          <w:numId w:val="7"/>
        </w:numPr>
        <w:spacing w:line="360" w:lineRule="auto"/>
        <w:rPr>
          <w:rFonts w:asciiTheme="minorHAnsi" w:hAnsiTheme="minorHAnsi" w:cstheme="minorHAnsi"/>
          <w:lang w:bidi="en-US"/>
        </w:rPr>
      </w:pPr>
      <w:r w:rsidRPr="0014002F">
        <w:rPr>
          <w:rFonts w:asciiTheme="minorHAnsi" w:hAnsiTheme="minorHAnsi" w:cstheme="minorHAnsi"/>
          <w:lang w:bidi="en-US"/>
        </w:rPr>
        <w:t>Health and Hygiene:</w:t>
      </w:r>
    </w:p>
    <w:p w:rsidR="0033209E" w:rsidRPr="0014002F" w:rsidRDefault="0097372C" w:rsidP="005D29B3">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Arrangement of sufficient supply of materials for respiratory hygiene like masks, tissues, l</w:t>
      </w:r>
      <w:r w:rsidR="0033209E" w:rsidRPr="0014002F">
        <w:rPr>
          <w:rFonts w:asciiTheme="minorHAnsi" w:hAnsiTheme="minorHAnsi" w:cstheme="minorHAnsi"/>
          <w:lang w:bidi="en-US"/>
        </w:rPr>
        <w:t>iquid soaps, hand sanitizer etc.</w:t>
      </w:r>
    </w:p>
    <w:p w:rsidR="0033209E" w:rsidRPr="0014002F" w:rsidRDefault="0097372C" w:rsidP="005D29B3">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Disinfection of the office spaces and vehicles.</w:t>
      </w:r>
    </w:p>
    <w:p w:rsidR="0097372C" w:rsidRPr="0014002F" w:rsidRDefault="0097372C" w:rsidP="005D29B3">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Use of Infrared Thermal guns for preliminary scanning of workforce/visitors with respect</w:t>
      </w:r>
      <w:r w:rsidR="0033209E" w:rsidRPr="0014002F">
        <w:rPr>
          <w:rFonts w:asciiTheme="minorHAnsi" w:hAnsiTheme="minorHAnsi" w:cstheme="minorHAnsi"/>
          <w:lang w:bidi="en-US"/>
        </w:rPr>
        <w:t xml:space="preserve"> </w:t>
      </w:r>
      <w:r w:rsidRPr="0014002F">
        <w:rPr>
          <w:rFonts w:asciiTheme="minorHAnsi" w:hAnsiTheme="minorHAnsi" w:cstheme="minorHAnsi"/>
          <w:lang w:bidi="en-US"/>
        </w:rPr>
        <w:t>to his/ her proneness to Covid-19.</w:t>
      </w:r>
    </w:p>
    <w:p w:rsidR="0033209E" w:rsidRPr="0014002F" w:rsidRDefault="0033209E" w:rsidP="00A56E06">
      <w:pPr>
        <w:pStyle w:val="ListParagraph"/>
        <w:spacing w:line="360" w:lineRule="auto"/>
        <w:ind w:left="1560"/>
        <w:rPr>
          <w:rFonts w:asciiTheme="minorHAnsi" w:hAnsiTheme="minorHAnsi" w:cstheme="minorHAnsi"/>
          <w:lang w:bidi="en-US"/>
        </w:rPr>
      </w:pPr>
    </w:p>
    <w:p w:rsidR="00BA2B52" w:rsidRPr="0014002F" w:rsidRDefault="00BA2B52" w:rsidP="00C41D1F">
      <w:pPr>
        <w:pStyle w:val="ListParagraph"/>
        <w:numPr>
          <w:ilvl w:val="0"/>
          <w:numId w:val="7"/>
        </w:numPr>
        <w:spacing w:line="360" w:lineRule="auto"/>
        <w:textAlignment w:val="auto"/>
        <w:rPr>
          <w:rFonts w:asciiTheme="minorHAnsi" w:hAnsiTheme="minorHAnsi" w:cstheme="minorHAnsi"/>
          <w:bCs/>
          <w:lang w:val="en-IN" w:eastAsia="en-IN"/>
        </w:rPr>
      </w:pPr>
      <w:r w:rsidRPr="0014002F">
        <w:rPr>
          <w:rFonts w:asciiTheme="minorHAnsi" w:hAnsiTheme="minorHAnsi" w:cstheme="minorHAnsi"/>
          <w:lang w:bidi="en-US"/>
        </w:rPr>
        <w:t>Promotion</w:t>
      </w:r>
      <w:r w:rsidRPr="0014002F">
        <w:rPr>
          <w:rFonts w:asciiTheme="minorHAnsi" w:hAnsiTheme="minorHAnsi" w:cstheme="minorHAnsi"/>
          <w:bCs/>
          <w:lang w:val="en-IN" w:eastAsia="en-IN"/>
        </w:rPr>
        <w:t xml:space="preserve"> of Social Distancing:</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Meetings were conducted through digital mediums like teleconference/ video conference.</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Consumers were encouraged to use digital mediums.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Covid-19 Facilitation Centre was set up for operational, business, medical assistance and monitoring. The functionality of control room was ensured for 24x7.</w:t>
      </w:r>
    </w:p>
    <w:p w:rsidR="00BA2B52" w:rsidRPr="0014002F" w:rsidRDefault="00BA2B52" w:rsidP="00A56E06">
      <w:pPr>
        <w:pStyle w:val="ListParagraph"/>
        <w:spacing w:line="360" w:lineRule="auto"/>
        <w:ind w:left="1560"/>
        <w:rPr>
          <w:rFonts w:asciiTheme="minorHAnsi" w:hAnsiTheme="minorHAnsi" w:cstheme="minorHAnsi"/>
          <w:lang w:bidi="en-US"/>
        </w:rPr>
      </w:pPr>
    </w:p>
    <w:p w:rsidR="00BA2B52" w:rsidRPr="0014002F" w:rsidRDefault="00BA2B52" w:rsidP="00C41D1F">
      <w:pPr>
        <w:pStyle w:val="ListParagraph"/>
        <w:numPr>
          <w:ilvl w:val="0"/>
          <w:numId w:val="7"/>
        </w:numPr>
        <w:spacing w:line="360" w:lineRule="auto"/>
        <w:textAlignment w:val="auto"/>
        <w:rPr>
          <w:rFonts w:asciiTheme="minorHAnsi" w:hAnsiTheme="minorHAnsi" w:cstheme="minorHAnsi"/>
          <w:lang w:bidi="en-US"/>
        </w:rPr>
      </w:pPr>
      <w:r w:rsidRPr="0014002F">
        <w:rPr>
          <w:rFonts w:asciiTheme="minorHAnsi" w:hAnsiTheme="minorHAnsi" w:cstheme="minorHAnsi"/>
          <w:lang w:bidi="en-US"/>
        </w:rPr>
        <w:t>Support to Employees: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Covid-19 Facilitation Centre (FC) was set up at Corporate Office in March, 2020 which was functioning in two shifts round the clock to assist employees in emergent situations like hospital admissions, securing appointment from labs for RT-PCR &amp; diagnostic tests, arranging ambulance services, issuance of Medical Kits for the employees being infected with Covid-19 etc.</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Doctors were also made available in the FC for any medical advice. Use </w:t>
      </w:r>
      <w:r w:rsidRPr="0014002F">
        <w:rPr>
          <w:rFonts w:asciiTheme="minorHAnsi" w:hAnsiTheme="minorHAnsi" w:cstheme="minorHAnsi"/>
          <w:lang w:bidi="en-US"/>
        </w:rPr>
        <w:lastRenderedPageBreak/>
        <w:t>of Arogya Setu App was made mandatory for all the employees.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Vaccination Drive: Special arrangements were made for vaccination of employees at designated hospitals.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During the peak time, manpower deployment was restricted to ~30 - 40%, depending upon the departmental work requirement and the shift operations. Redundancy in manpower for operations was kept via back-up manpower from other departments.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Regular dissemination of information issued by MHA for employees/ persons entering office premises through BYPL COVID-19 HELP DESK.</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Various Medical/Wellness webinars were conducted to address queries on Covid-19 /Advisory/Intimation regarding flu like symptoms. </w:t>
      </w:r>
    </w:p>
    <w:p w:rsidR="00A742E9" w:rsidRPr="0014002F" w:rsidRDefault="00A742E9" w:rsidP="00A742E9">
      <w:pPr>
        <w:pStyle w:val="ListParagraph"/>
        <w:spacing w:line="360" w:lineRule="auto"/>
        <w:ind w:left="2268"/>
        <w:textAlignment w:val="auto"/>
        <w:rPr>
          <w:rFonts w:asciiTheme="minorHAnsi" w:hAnsiTheme="minorHAnsi" w:cstheme="minorHAnsi"/>
          <w:lang w:bidi="en-US"/>
        </w:rPr>
      </w:pPr>
    </w:p>
    <w:p w:rsidR="00BA2B52" w:rsidRPr="0014002F" w:rsidRDefault="00BA2B52" w:rsidP="00C41D1F">
      <w:pPr>
        <w:pStyle w:val="ListParagraph"/>
        <w:numPr>
          <w:ilvl w:val="0"/>
          <w:numId w:val="7"/>
        </w:numPr>
        <w:spacing w:line="360" w:lineRule="auto"/>
        <w:textAlignment w:val="auto"/>
        <w:rPr>
          <w:rFonts w:asciiTheme="minorHAnsi" w:hAnsiTheme="minorHAnsi" w:cstheme="minorHAnsi"/>
          <w:lang w:bidi="en-US"/>
        </w:rPr>
      </w:pPr>
      <w:r w:rsidRPr="0014002F">
        <w:rPr>
          <w:rFonts w:asciiTheme="minorHAnsi" w:hAnsiTheme="minorHAnsi" w:cstheme="minorHAnsi"/>
          <w:lang w:bidi="en-US"/>
        </w:rPr>
        <w:t xml:space="preserve">Consumer Awareness: </w:t>
      </w:r>
    </w:p>
    <w:p w:rsidR="00BA2B52" w:rsidRPr="0014002F" w:rsidRDefault="00BA2B52" w:rsidP="00C41D1F">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Communication with consumers during COVID19 was more important than ever before. Wide publicity of measures through messages, webinars, BYPL website &amp; social media for awareness and information of customers was undertaken. </w:t>
      </w:r>
    </w:p>
    <w:p w:rsidR="00BA2B52" w:rsidRPr="0014002F" w:rsidRDefault="00BA2B52" w:rsidP="00C41D1F">
      <w:pPr>
        <w:pStyle w:val="ListParagraph"/>
        <w:numPr>
          <w:ilvl w:val="0"/>
          <w:numId w:val="7"/>
        </w:numPr>
        <w:spacing w:line="360" w:lineRule="auto"/>
        <w:textAlignment w:val="auto"/>
        <w:rPr>
          <w:rFonts w:asciiTheme="minorHAnsi" w:hAnsiTheme="minorHAnsi" w:cstheme="minorHAnsi"/>
          <w:lang w:bidi="en-US"/>
        </w:rPr>
      </w:pPr>
      <w:r w:rsidRPr="0014002F">
        <w:rPr>
          <w:rFonts w:asciiTheme="minorHAnsi" w:hAnsiTheme="minorHAnsi" w:cstheme="minorHAnsi"/>
        </w:rPr>
        <w:t>Lending</w:t>
      </w:r>
      <w:r w:rsidRPr="0014002F">
        <w:rPr>
          <w:rFonts w:asciiTheme="minorHAnsi" w:hAnsiTheme="minorHAnsi" w:cstheme="minorHAnsi"/>
          <w:lang w:bidi="en-US"/>
        </w:rPr>
        <w:t xml:space="preserve"> a Helping Hand during COVID (CSR)</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The Petitioner’s CSR programs maintained a symbiotic relationship with the community. They continued to reach-out to the under privileged. Since onset of C</w:t>
      </w:r>
      <w:r w:rsidR="00E65A41" w:rsidRPr="0014002F">
        <w:rPr>
          <w:rFonts w:asciiTheme="minorHAnsi" w:hAnsiTheme="minorHAnsi" w:cstheme="minorHAnsi"/>
          <w:lang w:bidi="en-US"/>
        </w:rPr>
        <w:t>OVID</w:t>
      </w:r>
      <w:r w:rsidRPr="0014002F">
        <w:rPr>
          <w:rFonts w:asciiTheme="minorHAnsi" w:hAnsiTheme="minorHAnsi" w:cstheme="minorHAnsi"/>
          <w:lang w:bidi="en-US"/>
        </w:rPr>
        <w:t xml:space="preserve"> 19 pandemic, the programs have evolved, adapting to the ‘new normal under its ‘Sparsh’ initiative the Petitioner has been doing its bit to reach-out to the disadvantaged and underserved communities.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Broadly </w:t>
      </w:r>
      <w:r w:rsidR="00D67A45" w:rsidRPr="0014002F">
        <w:rPr>
          <w:rFonts w:asciiTheme="minorHAnsi" w:hAnsiTheme="minorHAnsi" w:cstheme="minorHAnsi"/>
          <w:lang w:bidi="en-US"/>
        </w:rPr>
        <w:t>our</w:t>
      </w:r>
      <w:r w:rsidRPr="0014002F">
        <w:rPr>
          <w:rFonts w:asciiTheme="minorHAnsi" w:hAnsiTheme="minorHAnsi" w:cstheme="minorHAnsi"/>
          <w:lang w:bidi="en-US"/>
        </w:rPr>
        <w:t xml:space="preserve"> CSR activities were undertaken under two heads – Suraksha for health related activities and Sashakt for education related activities.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Complementing the efforts of the Delhi Government, the Petitioner has been playing its part in the fight against Covid19. Dry food rations and masks have been provided to the needy.</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lastRenderedPageBreak/>
        <w:t xml:space="preserve">BYPL Suraksha - Providing dry rations &amp; Hygiene kits: Practising social distancing &amp; maintaining personal </w:t>
      </w:r>
      <w:r w:rsidR="00E65A41" w:rsidRPr="0014002F">
        <w:rPr>
          <w:rFonts w:asciiTheme="minorHAnsi" w:hAnsiTheme="minorHAnsi" w:cstheme="minorHAnsi"/>
          <w:lang w:bidi="en-US"/>
        </w:rPr>
        <w:t xml:space="preserve">hygiene were the only vaccines </w:t>
      </w:r>
      <w:r w:rsidRPr="0014002F">
        <w:rPr>
          <w:rFonts w:asciiTheme="minorHAnsi" w:hAnsiTheme="minorHAnsi" w:cstheme="minorHAnsi"/>
          <w:lang w:bidi="en-US"/>
        </w:rPr>
        <w:t>present against Covid-19. Supplementing the Government efforts, the Petitioner provided dry food rations, masks, sanitisers and soaps at the door-steps of over 2865 residents of several JJ clusters in East and Central Delhi.</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6850 Hygiene kits containing bathing and washing soaps, masks, toothpaste, tooth brushes and sanitary pads were distributed to economically disadvantaged people in JJ clusters in East and Central Delhi.  </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Over 27,000 reusable washable masks made by women self-help groups were distributed along</w:t>
      </w:r>
      <w:r w:rsidR="00647C7D" w:rsidRPr="0014002F">
        <w:rPr>
          <w:rFonts w:asciiTheme="minorHAnsi" w:hAnsiTheme="minorHAnsi" w:cstheme="minorHAnsi"/>
          <w:lang w:bidi="en-US"/>
        </w:rPr>
        <w:t xml:space="preserve"> </w:t>
      </w:r>
      <w:r w:rsidRPr="0014002F">
        <w:rPr>
          <w:rFonts w:asciiTheme="minorHAnsi" w:hAnsiTheme="minorHAnsi" w:cstheme="minorHAnsi"/>
          <w:lang w:bidi="en-US"/>
        </w:rPr>
        <w:t>with the hygiene kits.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Donating 3 Ply mask and examination gloves to EDMC Hospitals and Delhi State Cancer Institute: Complimenting efforts of the </w:t>
      </w:r>
      <w:r w:rsidR="00494EC3" w:rsidRPr="0014002F">
        <w:rPr>
          <w:rFonts w:asciiTheme="minorHAnsi" w:hAnsiTheme="minorHAnsi" w:cstheme="minorHAnsi"/>
          <w:lang w:bidi="en-US"/>
        </w:rPr>
        <w:t>Delhi Government, we</w:t>
      </w:r>
      <w:r w:rsidRPr="0014002F">
        <w:rPr>
          <w:rFonts w:asciiTheme="minorHAnsi" w:hAnsiTheme="minorHAnsi" w:cstheme="minorHAnsi"/>
          <w:lang w:bidi="en-US"/>
        </w:rPr>
        <w:t xml:space="preserve">   handed over two lakh examination gloves, 1.5 lakh three-ply masks and 200 oximeters to East Delhi Municipal Corporation for use in the EDMC Hospitals. Additionally, one lakh examination gloves were also handed over to Delhi State Cancer Institute.</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Donation of 3 fully equipped Ambulances to hospitals: Moreover, extending the scope of the programs, the Petitioner has donated three fully equipped ambulances for the use of Delhi Government's Guru Teg Bahadur &amp; G.B. Pant Hospital and Lal Bahadur Shastri CAT's Ambulance service. Of these, two are Advanced Life Support ambulances and one Basic Life Support Ambulance. </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Installation of 100 Hands free sanitizer machines at public places. Hands free sensor based sanitizer dispenser machines were installed at Mohalla Clinics, Police stations, Delhi Secretariat and other public places for public safety and to promote safe hand hygiene. </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BYPL Suraksha supported treatment of </w:t>
      </w:r>
      <w:r w:rsidR="00494EC3" w:rsidRPr="0014002F">
        <w:rPr>
          <w:rFonts w:asciiTheme="minorHAnsi" w:hAnsiTheme="minorHAnsi" w:cstheme="minorHAnsi"/>
          <w:lang w:bidi="en-US"/>
        </w:rPr>
        <w:t>20 children with Club foot. We</w:t>
      </w:r>
      <w:r w:rsidRPr="0014002F">
        <w:rPr>
          <w:rFonts w:asciiTheme="minorHAnsi" w:hAnsiTheme="minorHAnsi" w:cstheme="minorHAnsi"/>
          <w:lang w:bidi="en-US"/>
        </w:rPr>
        <w:t xml:space="preserve"> continued its support to 20 children undergoing treatment at Cure </w:t>
      </w:r>
      <w:r w:rsidRPr="0014002F">
        <w:rPr>
          <w:rFonts w:asciiTheme="minorHAnsi" w:hAnsiTheme="minorHAnsi" w:cstheme="minorHAnsi"/>
          <w:lang w:bidi="en-US"/>
        </w:rPr>
        <w:lastRenderedPageBreak/>
        <w:t xml:space="preserve">India International Trust run clinics at Chacha Nehru Baal Chikitsa Hospital. In total </w:t>
      </w:r>
      <w:r w:rsidR="00D34E1B" w:rsidRPr="0014002F">
        <w:rPr>
          <w:rFonts w:asciiTheme="minorHAnsi" w:hAnsiTheme="minorHAnsi" w:cstheme="minorHAnsi"/>
          <w:lang w:bidi="en-US"/>
        </w:rPr>
        <w:t>we</w:t>
      </w:r>
      <w:r w:rsidRPr="0014002F">
        <w:rPr>
          <w:rFonts w:asciiTheme="minorHAnsi" w:hAnsiTheme="minorHAnsi" w:cstheme="minorHAnsi"/>
          <w:lang w:bidi="en-US"/>
        </w:rPr>
        <w:t xml:space="preserve"> support the treatment of 170 children. </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BYPL Suraksha – Installation of fire safety equipment at public places and training in use of fire safety equipment. For public safety</w:t>
      </w:r>
      <w:r w:rsidR="00D34E1B" w:rsidRPr="0014002F">
        <w:rPr>
          <w:rFonts w:asciiTheme="minorHAnsi" w:hAnsiTheme="minorHAnsi" w:cstheme="minorHAnsi"/>
          <w:lang w:bidi="en-US"/>
        </w:rPr>
        <w:t>,</w:t>
      </w:r>
      <w:r w:rsidRPr="0014002F">
        <w:rPr>
          <w:rFonts w:asciiTheme="minorHAnsi" w:hAnsiTheme="minorHAnsi" w:cstheme="minorHAnsi"/>
          <w:lang w:bidi="en-US"/>
        </w:rPr>
        <w:t xml:space="preserve"> BYPL installed over 250 fire extinguishers in 114 places of worship in our operational area, mostly in the high density areas of Daryaganj, Paharganj, Chandni Chowk and Yamuna Vihar. The Petitioner also trained over 500 people on how to use the fire extinguishers.</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BYPL CSR Sashakt Scholarship support for 135 students through its BYPL CSR Sashakt initiative. The Petitioner provided scholarships to young men and women pursuing final year graduation from Delhi colleges. These scholarships were distributed amongst the deserving students facing economic hardship due to the lock down </w:t>
      </w:r>
      <w:r w:rsidR="00685A65" w:rsidRPr="0014002F">
        <w:rPr>
          <w:rFonts w:asciiTheme="minorHAnsi" w:hAnsiTheme="minorHAnsi" w:cstheme="minorHAnsi"/>
          <w:lang w:bidi="en-US"/>
        </w:rPr>
        <w:t>and was taken up as part of the</w:t>
      </w:r>
      <w:r w:rsidRPr="0014002F">
        <w:rPr>
          <w:rFonts w:asciiTheme="minorHAnsi" w:hAnsiTheme="minorHAnsi" w:cstheme="minorHAnsi"/>
          <w:lang w:bidi="en-US"/>
        </w:rPr>
        <w:t xml:space="preserve"> Covid 19 Relief measure and its commitment to promote education </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BYPL CSR Sashakt – support to 134 Divyangjan:</w:t>
      </w:r>
    </w:p>
    <w:p w:rsidR="00BA2B52" w:rsidRPr="0014002F" w:rsidRDefault="00BA2B52" w:rsidP="00A56E06">
      <w:pPr>
        <w:pStyle w:val="ListParagraph"/>
        <w:spacing w:line="360" w:lineRule="auto"/>
        <w:ind w:left="2268"/>
        <w:rPr>
          <w:rFonts w:asciiTheme="minorHAnsi" w:hAnsiTheme="minorHAnsi" w:cstheme="minorHAnsi"/>
          <w:lang w:bidi="en-US"/>
        </w:rPr>
      </w:pPr>
      <w:r w:rsidRPr="0014002F">
        <w:rPr>
          <w:rFonts w:asciiTheme="minorHAnsi" w:hAnsiTheme="minorHAnsi" w:cstheme="minorHAnsi"/>
          <w:lang w:bidi="en-US"/>
        </w:rPr>
        <w:t>To support Divyangjan facing difficulty during the pandemic the Petitioner partnered with Artificial Limb Manufacturing Company (ALIMCO) and identified 134 Divyangjan and provided them with aid and appliances such as hearing aid, motorised vehicles, Multi-sensory inclusive educational development kits for children with learning disability, crutches etc.</w:t>
      </w:r>
    </w:p>
    <w:p w:rsidR="00BA2B52" w:rsidRPr="0014002F" w:rsidRDefault="00BA2B52" w:rsidP="00DB4196">
      <w:pPr>
        <w:pStyle w:val="ListParagraph"/>
        <w:numPr>
          <w:ilvl w:val="0"/>
          <w:numId w:val="16"/>
        </w:numPr>
        <w:spacing w:line="360" w:lineRule="auto"/>
        <w:ind w:left="2268" w:hanging="425"/>
        <w:textAlignment w:val="auto"/>
        <w:rPr>
          <w:rFonts w:asciiTheme="minorHAnsi" w:hAnsiTheme="minorHAnsi" w:cstheme="minorHAnsi"/>
          <w:lang w:bidi="en-US"/>
        </w:rPr>
      </w:pPr>
      <w:r w:rsidRPr="0014002F">
        <w:rPr>
          <w:rFonts w:asciiTheme="minorHAnsi" w:hAnsiTheme="minorHAnsi" w:cstheme="minorHAnsi"/>
          <w:lang w:bidi="en-US"/>
        </w:rPr>
        <w:t xml:space="preserve">BYPL Sashakt: </w:t>
      </w:r>
      <w:r w:rsidR="00D67A45" w:rsidRPr="0014002F">
        <w:rPr>
          <w:rFonts w:asciiTheme="minorHAnsi" w:hAnsiTheme="minorHAnsi" w:cstheme="minorHAnsi"/>
          <w:lang w:bidi="en-US"/>
        </w:rPr>
        <w:t>We p</w:t>
      </w:r>
      <w:r w:rsidRPr="0014002F">
        <w:rPr>
          <w:rFonts w:asciiTheme="minorHAnsi" w:hAnsiTheme="minorHAnsi" w:cstheme="minorHAnsi"/>
          <w:lang w:bidi="en-US"/>
        </w:rPr>
        <w:t xml:space="preserve">rovided 318 children with TABs to enable on-line class participation. </w:t>
      </w:r>
      <w:r w:rsidR="00D67A45" w:rsidRPr="0014002F">
        <w:rPr>
          <w:rFonts w:asciiTheme="minorHAnsi" w:hAnsiTheme="minorHAnsi" w:cstheme="minorHAnsi"/>
          <w:lang w:bidi="en-US"/>
        </w:rPr>
        <w:t>We</w:t>
      </w:r>
      <w:r w:rsidRPr="0014002F">
        <w:rPr>
          <w:rFonts w:asciiTheme="minorHAnsi" w:hAnsiTheme="minorHAnsi" w:cstheme="minorHAnsi"/>
          <w:lang w:bidi="en-US"/>
        </w:rPr>
        <w:t xml:space="preserve"> </w:t>
      </w:r>
      <w:r w:rsidR="00D67A45" w:rsidRPr="0014002F">
        <w:rPr>
          <w:rFonts w:asciiTheme="minorHAnsi" w:hAnsiTheme="minorHAnsi" w:cstheme="minorHAnsi"/>
          <w:lang w:bidi="en-US"/>
        </w:rPr>
        <w:t xml:space="preserve">also </w:t>
      </w:r>
      <w:r w:rsidRPr="0014002F">
        <w:rPr>
          <w:rFonts w:asciiTheme="minorHAnsi" w:hAnsiTheme="minorHAnsi" w:cstheme="minorHAnsi"/>
          <w:lang w:bidi="en-US"/>
        </w:rPr>
        <w:t xml:space="preserve">donated 318 e-learning devices – TABS for school children selected by the Delhi Government to enable them to continue with their studies and participate in the on-line classes. </w:t>
      </w:r>
    </w:p>
    <w:p w:rsidR="00BA2B52" w:rsidRPr="0014002F" w:rsidRDefault="00BA2B52" w:rsidP="00A56E06">
      <w:pPr>
        <w:spacing w:line="360" w:lineRule="auto"/>
        <w:jc w:val="both"/>
        <w:rPr>
          <w:rFonts w:asciiTheme="minorHAnsi" w:hAnsiTheme="minorHAnsi" w:cstheme="minorHAnsi"/>
          <w:bCs/>
          <w:sz w:val="24"/>
          <w:lang w:val="en-IN"/>
        </w:rPr>
      </w:pPr>
    </w:p>
    <w:p w:rsidR="009815F6" w:rsidRPr="0014002F" w:rsidRDefault="00B42EAF" w:rsidP="009815F6">
      <w:pPr>
        <w:pStyle w:val="Heading2"/>
        <w:numPr>
          <w:ilvl w:val="0"/>
          <w:numId w:val="4"/>
        </w:numPr>
        <w:ind w:left="567" w:hanging="283"/>
        <w:jc w:val="both"/>
        <w:rPr>
          <w:rFonts w:asciiTheme="minorHAnsi" w:hAnsiTheme="minorHAnsi" w:cstheme="minorHAnsi"/>
          <w:bCs w:val="0"/>
          <w:sz w:val="24"/>
          <w:szCs w:val="24"/>
        </w:rPr>
      </w:pPr>
      <w:bookmarkStart w:id="67" w:name="_Toc120647296"/>
      <w:r w:rsidRPr="0014002F">
        <w:rPr>
          <w:rFonts w:asciiTheme="minorHAnsi" w:hAnsiTheme="minorHAnsi" w:cstheme="minorHAnsi"/>
          <w:bCs w:val="0"/>
          <w:sz w:val="24"/>
          <w:szCs w:val="24"/>
        </w:rPr>
        <w:t>Technological Initiatives</w:t>
      </w:r>
      <w:bookmarkEnd w:id="67"/>
    </w:p>
    <w:p w:rsidR="00685A65" w:rsidRPr="0014002F" w:rsidRDefault="00DB4196" w:rsidP="009815F6">
      <w:pPr>
        <w:numPr>
          <w:ilvl w:val="0"/>
          <w:numId w:val="18"/>
        </w:numPr>
        <w:spacing w:line="360" w:lineRule="auto"/>
        <w:ind w:left="1418" w:hanging="709"/>
        <w:rPr>
          <w:rFonts w:asciiTheme="minorHAnsi" w:hAnsiTheme="minorHAnsi" w:cstheme="minorHAnsi"/>
          <w:b/>
          <w:sz w:val="24"/>
        </w:rPr>
      </w:pPr>
      <w:r w:rsidRPr="0014002F">
        <w:rPr>
          <w:rFonts w:asciiTheme="minorHAnsi" w:hAnsiTheme="minorHAnsi" w:cstheme="minorHAnsi"/>
          <w:b/>
          <w:sz w:val="24"/>
          <w:lang w:val="en-IN" w:bidi="en-US"/>
        </w:rPr>
        <w:t>Insulated Dropout Fuse for HVDS area</w:t>
      </w:r>
    </w:p>
    <w:p w:rsidR="00B42EAF" w:rsidRPr="0014002F" w:rsidRDefault="00B42EAF" w:rsidP="009815F6">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lastRenderedPageBreak/>
        <w:t xml:space="preserve">Due to unauthorized encroachments around BYPL HVDS network, there are always chances of electrocution as well as nuisance tripping in the network. </w:t>
      </w:r>
    </w:p>
    <w:p w:rsidR="00B42EAF" w:rsidRPr="0014002F" w:rsidRDefault="00B42EAF" w:rsidP="009815F6">
      <w:pPr>
        <w:numPr>
          <w:ilvl w:val="0"/>
          <w:numId w:val="17"/>
        </w:numPr>
        <w:spacing w:line="360" w:lineRule="auto"/>
        <w:ind w:left="1843" w:hanging="425"/>
        <w:rPr>
          <w:rFonts w:asciiTheme="minorHAnsi" w:hAnsiTheme="minorHAnsi" w:cstheme="minorHAnsi"/>
          <w:sz w:val="24"/>
          <w:lang w:bidi="en-US"/>
        </w:rPr>
      </w:pPr>
      <w:r w:rsidRPr="0014002F">
        <w:rPr>
          <w:rFonts w:asciiTheme="minorHAnsi" w:hAnsiTheme="minorHAnsi" w:cstheme="minorHAnsi"/>
          <w:sz w:val="24"/>
          <w:lang w:bidi="en-US"/>
        </w:rPr>
        <w:t>We have designed Insulated 11 kV Dropout fuse unit to insulate its bare portion.</w:t>
      </w:r>
    </w:p>
    <w:p w:rsidR="00B42EAF" w:rsidRPr="0014002F" w:rsidRDefault="00B42EAF" w:rsidP="009815F6">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 xml:space="preserve">Insulating the bare portions of DO fuse unit will ensure safety of consumers living in vicinity of HVDS network. </w:t>
      </w:r>
    </w:p>
    <w:p w:rsidR="00B42EAF" w:rsidRPr="0014002F" w:rsidRDefault="00B42EAF" w:rsidP="009815F6">
      <w:pPr>
        <w:numPr>
          <w:ilvl w:val="0"/>
          <w:numId w:val="17"/>
        </w:numPr>
        <w:spacing w:line="360" w:lineRule="auto"/>
        <w:ind w:left="1843" w:hanging="425"/>
        <w:rPr>
          <w:rFonts w:asciiTheme="minorHAnsi" w:hAnsiTheme="minorHAnsi" w:cstheme="minorHAnsi"/>
          <w:sz w:val="24"/>
          <w:lang w:bidi="en-US"/>
        </w:rPr>
      </w:pPr>
      <w:r w:rsidRPr="0014002F">
        <w:rPr>
          <w:rFonts w:asciiTheme="minorHAnsi" w:hAnsiTheme="minorHAnsi" w:cstheme="minorHAnsi"/>
          <w:sz w:val="24"/>
          <w:lang w:bidi="en-US"/>
        </w:rPr>
        <w:t>Insulation shall restrict the nuisance tripping resulting in reduction of power down time.</w:t>
      </w:r>
    </w:p>
    <w:p w:rsidR="00B42EAF" w:rsidRPr="0014002F" w:rsidRDefault="00B42EAF" w:rsidP="00B42EAF">
      <w:pPr>
        <w:spacing w:line="360" w:lineRule="auto"/>
        <w:rPr>
          <w:rFonts w:asciiTheme="minorHAnsi" w:hAnsiTheme="minorHAnsi" w:cstheme="minorHAnsi"/>
          <w:sz w:val="24"/>
          <w:lang w:bidi="en-US"/>
        </w:rPr>
      </w:pPr>
    </w:p>
    <w:p w:rsidR="00B42EAF" w:rsidRPr="0014002F" w:rsidRDefault="00B42EAF" w:rsidP="009815F6">
      <w:pPr>
        <w:numPr>
          <w:ilvl w:val="0"/>
          <w:numId w:val="18"/>
        </w:numPr>
        <w:spacing w:line="360" w:lineRule="auto"/>
        <w:ind w:left="1418" w:hanging="709"/>
        <w:rPr>
          <w:rFonts w:asciiTheme="minorHAnsi" w:hAnsiTheme="minorHAnsi" w:cstheme="minorHAnsi"/>
          <w:sz w:val="24"/>
          <w:lang w:bidi="en-US"/>
        </w:rPr>
      </w:pPr>
      <w:r w:rsidRPr="0014002F">
        <w:rPr>
          <w:rFonts w:asciiTheme="minorHAnsi" w:hAnsiTheme="minorHAnsi" w:cstheme="minorHAnsi"/>
          <w:b/>
          <w:sz w:val="24"/>
          <w:lang w:val="en-IN" w:bidi="en-US"/>
        </w:rPr>
        <w:t>H</w:t>
      </w:r>
      <w:r w:rsidR="00320F9C" w:rsidRPr="0014002F">
        <w:rPr>
          <w:rFonts w:asciiTheme="minorHAnsi" w:hAnsiTheme="minorHAnsi" w:cstheme="minorHAnsi"/>
          <w:b/>
          <w:sz w:val="24"/>
          <w:lang w:val="en-IN" w:bidi="en-US"/>
        </w:rPr>
        <w:t xml:space="preserve">ybrid (Heat Shrink + Compound) </w:t>
      </w:r>
      <w:r w:rsidRPr="0014002F">
        <w:rPr>
          <w:rFonts w:asciiTheme="minorHAnsi" w:hAnsiTheme="minorHAnsi" w:cstheme="minorHAnsi"/>
          <w:b/>
          <w:sz w:val="24"/>
          <w:lang w:val="en-IN" w:bidi="en-US"/>
        </w:rPr>
        <w:t xml:space="preserve">Straight through Joint for 11kV Cable </w:t>
      </w:r>
    </w:p>
    <w:p w:rsidR="00B42EAF" w:rsidRPr="0014002F" w:rsidRDefault="00DB4196" w:rsidP="009815F6">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 xml:space="preserve">Frequent failures were being observed in the underground power cable joints installed / submerged in water logged area. </w:t>
      </w:r>
    </w:p>
    <w:p w:rsidR="00B42EAF" w:rsidRPr="0014002F" w:rsidRDefault="00DB4196" w:rsidP="009815F6">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Hybrid (Heat Shrink + Compound) joint solution was identified as a potent solution to address this issue and ensure healthiness of the system. The electrical property of the hybrid joint is similar to that of heat shrinking type of joint.</w:t>
      </w:r>
    </w:p>
    <w:p w:rsidR="00685A65" w:rsidRPr="0014002F" w:rsidRDefault="00DB4196" w:rsidP="009815F6">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 xml:space="preserve">With this, the existing problem of moisture ingress is duly addressed &amp; it provides extra mechanical protection as compared to conventional heat shrink joint body. This solution is giving desired results at the installed location where water ingress caused joint failures. </w:t>
      </w:r>
    </w:p>
    <w:p w:rsidR="00BE2C74" w:rsidRPr="0014002F" w:rsidRDefault="00BE2C74" w:rsidP="00BE2C74">
      <w:pPr>
        <w:spacing w:line="360" w:lineRule="auto"/>
        <w:jc w:val="both"/>
        <w:rPr>
          <w:rFonts w:asciiTheme="minorHAnsi" w:hAnsiTheme="minorHAnsi" w:cstheme="minorHAnsi"/>
          <w:sz w:val="24"/>
          <w:lang w:bidi="en-US"/>
        </w:rPr>
      </w:pPr>
    </w:p>
    <w:p w:rsidR="00B42EAF" w:rsidRPr="0014002F" w:rsidRDefault="00B42EAF" w:rsidP="009815F6">
      <w:pPr>
        <w:numPr>
          <w:ilvl w:val="0"/>
          <w:numId w:val="18"/>
        </w:numPr>
        <w:spacing w:line="360" w:lineRule="auto"/>
        <w:ind w:left="1418" w:hanging="709"/>
        <w:rPr>
          <w:rFonts w:asciiTheme="minorHAnsi" w:hAnsiTheme="minorHAnsi" w:cstheme="minorHAnsi"/>
          <w:b/>
          <w:sz w:val="24"/>
          <w:lang w:val="en-IN" w:bidi="en-US"/>
        </w:rPr>
      </w:pPr>
      <w:r w:rsidRPr="0014002F">
        <w:rPr>
          <w:rFonts w:asciiTheme="minorHAnsi" w:hAnsiTheme="minorHAnsi" w:cstheme="minorHAnsi"/>
          <w:b/>
          <w:sz w:val="24"/>
          <w:lang w:val="en-IN" w:bidi="en-US"/>
        </w:rPr>
        <w:t>Feeder Pillar with changeover switch</w:t>
      </w:r>
      <w:r w:rsidRPr="0014002F">
        <w:rPr>
          <w:rFonts w:asciiTheme="minorHAnsi" w:hAnsiTheme="minorHAnsi" w:cstheme="minorHAnsi"/>
          <w:b/>
          <w:sz w:val="24"/>
          <w:lang w:val="en-IN" w:bidi="en-US"/>
        </w:rPr>
        <w:tab/>
      </w:r>
    </w:p>
    <w:p w:rsidR="00B42EAF"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Load Changeover requires bus bar coupling. The existing Feeder pillar, the busbar coupling is done with link through nuts and bolts which requires shutdown.  It is time consuming process</w:t>
      </w:r>
    </w:p>
    <w:p w:rsidR="00685A65"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Feeder pillar with ON LOAD changeover switch in both incomers, the operation load transformer is very easy in case of fault in one incomer.</w:t>
      </w:r>
    </w:p>
    <w:p w:rsidR="00BE2C74" w:rsidRDefault="00BE2C74" w:rsidP="00BE2C74">
      <w:pPr>
        <w:spacing w:line="360" w:lineRule="auto"/>
        <w:ind w:left="1134"/>
        <w:jc w:val="both"/>
        <w:rPr>
          <w:rFonts w:asciiTheme="minorHAnsi" w:hAnsiTheme="minorHAnsi" w:cstheme="minorHAnsi"/>
          <w:sz w:val="24"/>
          <w:lang w:bidi="en-US"/>
        </w:rPr>
      </w:pPr>
    </w:p>
    <w:p w:rsidR="00840BC3" w:rsidRDefault="00840BC3" w:rsidP="00BE2C74">
      <w:pPr>
        <w:spacing w:line="360" w:lineRule="auto"/>
        <w:ind w:left="1134"/>
        <w:jc w:val="both"/>
        <w:rPr>
          <w:rFonts w:asciiTheme="minorHAnsi" w:hAnsiTheme="minorHAnsi" w:cstheme="minorHAnsi"/>
          <w:sz w:val="24"/>
          <w:lang w:bidi="en-US"/>
        </w:rPr>
      </w:pPr>
    </w:p>
    <w:p w:rsidR="00840BC3" w:rsidRPr="0014002F" w:rsidRDefault="00840BC3" w:rsidP="00BE2C74">
      <w:pPr>
        <w:spacing w:line="360" w:lineRule="auto"/>
        <w:ind w:left="1134"/>
        <w:jc w:val="both"/>
        <w:rPr>
          <w:rFonts w:asciiTheme="minorHAnsi" w:hAnsiTheme="minorHAnsi" w:cstheme="minorHAnsi"/>
          <w:sz w:val="24"/>
          <w:lang w:bidi="en-US"/>
        </w:rPr>
      </w:pPr>
    </w:p>
    <w:p w:rsidR="00B42EAF" w:rsidRPr="0014002F" w:rsidRDefault="00B42EAF" w:rsidP="009815F6">
      <w:pPr>
        <w:numPr>
          <w:ilvl w:val="0"/>
          <w:numId w:val="18"/>
        </w:numPr>
        <w:spacing w:line="360" w:lineRule="auto"/>
        <w:ind w:left="1418" w:hanging="709"/>
        <w:rPr>
          <w:rFonts w:asciiTheme="minorHAnsi" w:hAnsiTheme="minorHAnsi" w:cstheme="minorHAnsi"/>
          <w:b/>
          <w:sz w:val="24"/>
          <w:lang w:val="en-IN" w:bidi="en-US"/>
        </w:rPr>
      </w:pPr>
      <w:r w:rsidRPr="0014002F">
        <w:rPr>
          <w:rFonts w:asciiTheme="minorHAnsi" w:hAnsiTheme="minorHAnsi" w:cstheme="minorHAnsi"/>
          <w:b/>
          <w:sz w:val="24"/>
          <w:lang w:val="en-IN" w:bidi="en-US"/>
        </w:rPr>
        <w:lastRenderedPageBreak/>
        <w:t>Digital Substation</w:t>
      </w:r>
      <w:r w:rsidRPr="0014002F">
        <w:rPr>
          <w:rFonts w:asciiTheme="minorHAnsi" w:hAnsiTheme="minorHAnsi" w:cstheme="minorHAnsi"/>
          <w:b/>
          <w:sz w:val="24"/>
          <w:lang w:val="en-IN" w:bidi="en-US"/>
        </w:rPr>
        <w:tab/>
      </w:r>
    </w:p>
    <w:p w:rsidR="00B42EAF"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In conventional grid Substations, Yard Equipment i.e. CB, Isolators, CT and PT etc communicate with IEDs through hard wires via Bay Marshalling Box. Communication is analog in nature.</w:t>
      </w:r>
    </w:p>
    <w:p w:rsidR="00B42EAF"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However, in digital grid substations, the hard wiring is replaced with digital communication on optical fiber.</w:t>
      </w:r>
    </w:p>
    <w:p w:rsidR="00B42EAF"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Digital Substation provides following benefits over conventional Substation-</w:t>
      </w:r>
    </w:p>
    <w:p w:rsidR="00B42EAF" w:rsidRPr="0014002F" w:rsidRDefault="00B42EAF" w:rsidP="00DB4196">
      <w:pPr>
        <w:numPr>
          <w:ilvl w:val="1"/>
          <w:numId w:val="17"/>
        </w:numPr>
        <w:spacing w:line="360" w:lineRule="auto"/>
        <w:rPr>
          <w:rFonts w:asciiTheme="minorHAnsi" w:hAnsiTheme="minorHAnsi" w:cstheme="minorHAnsi"/>
          <w:sz w:val="24"/>
          <w:lang w:bidi="en-US"/>
        </w:rPr>
      </w:pPr>
      <w:r w:rsidRPr="0014002F">
        <w:rPr>
          <w:rFonts w:asciiTheme="minorHAnsi" w:hAnsiTheme="minorHAnsi" w:cstheme="minorHAnsi"/>
          <w:sz w:val="24"/>
          <w:lang w:bidi="en-US"/>
        </w:rPr>
        <w:t>Enhanced Safety</w:t>
      </w:r>
    </w:p>
    <w:p w:rsidR="00B42EAF" w:rsidRPr="0014002F" w:rsidRDefault="00B42EAF" w:rsidP="00DB4196">
      <w:pPr>
        <w:numPr>
          <w:ilvl w:val="1"/>
          <w:numId w:val="17"/>
        </w:numPr>
        <w:spacing w:line="360" w:lineRule="auto"/>
        <w:rPr>
          <w:rFonts w:asciiTheme="minorHAnsi" w:hAnsiTheme="minorHAnsi" w:cstheme="minorHAnsi"/>
          <w:sz w:val="24"/>
          <w:lang w:bidi="en-US"/>
        </w:rPr>
      </w:pPr>
      <w:r w:rsidRPr="0014002F">
        <w:rPr>
          <w:rFonts w:asciiTheme="minorHAnsi" w:hAnsiTheme="minorHAnsi" w:cstheme="minorHAnsi"/>
          <w:sz w:val="24"/>
          <w:lang w:bidi="en-US"/>
        </w:rPr>
        <w:t>Standardization and Interoperability</w:t>
      </w:r>
    </w:p>
    <w:p w:rsidR="00B42EAF" w:rsidRPr="0014002F" w:rsidRDefault="00B42EAF" w:rsidP="00DB4196">
      <w:pPr>
        <w:numPr>
          <w:ilvl w:val="1"/>
          <w:numId w:val="17"/>
        </w:numPr>
        <w:spacing w:line="360" w:lineRule="auto"/>
        <w:rPr>
          <w:rFonts w:asciiTheme="minorHAnsi" w:hAnsiTheme="minorHAnsi" w:cstheme="minorHAnsi"/>
          <w:sz w:val="24"/>
          <w:lang w:bidi="en-US"/>
        </w:rPr>
      </w:pPr>
      <w:r w:rsidRPr="0014002F">
        <w:rPr>
          <w:rFonts w:asciiTheme="minorHAnsi" w:hAnsiTheme="minorHAnsi" w:cstheme="minorHAnsi"/>
          <w:sz w:val="24"/>
          <w:lang w:bidi="en-US"/>
        </w:rPr>
        <w:t>Low Footprint</w:t>
      </w:r>
    </w:p>
    <w:p w:rsidR="00B42EAF" w:rsidRPr="0014002F" w:rsidRDefault="00B42EAF" w:rsidP="00DB4196">
      <w:pPr>
        <w:numPr>
          <w:ilvl w:val="1"/>
          <w:numId w:val="17"/>
        </w:numPr>
        <w:spacing w:line="360" w:lineRule="auto"/>
        <w:rPr>
          <w:rFonts w:asciiTheme="minorHAnsi" w:hAnsiTheme="minorHAnsi" w:cstheme="minorHAnsi"/>
          <w:sz w:val="24"/>
          <w:lang w:bidi="en-US"/>
        </w:rPr>
      </w:pPr>
      <w:r w:rsidRPr="0014002F">
        <w:rPr>
          <w:rFonts w:asciiTheme="minorHAnsi" w:hAnsiTheme="minorHAnsi" w:cstheme="minorHAnsi"/>
          <w:sz w:val="24"/>
          <w:lang w:bidi="en-US"/>
        </w:rPr>
        <w:t>Reduced Hardwiring</w:t>
      </w:r>
    </w:p>
    <w:p w:rsidR="00B42EAF" w:rsidRPr="0014002F" w:rsidRDefault="00B42EAF" w:rsidP="00DB4196">
      <w:pPr>
        <w:numPr>
          <w:ilvl w:val="1"/>
          <w:numId w:val="17"/>
        </w:numPr>
        <w:spacing w:line="360" w:lineRule="auto"/>
        <w:rPr>
          <w:rFonts w:asciiTheme="minorHAnsi" w:hAnsiTheme="minorHAnsi" w:cstheme="minorHAnsi"/>
          <w:sz w:val="24"/>
          <w:lang w:bidi="en-US"/>
        </w:rPr>
      </w:pPr>
      <w:r w:rsidRPr="0014002F">
        <w:rPr>
          <w:rFonts w:asciiTheme="minorHAnsi" w:hAnsiTheme="minorHAnsi" w:cstheme="minorHAnsi"/>
          <w:sz w:val="24"/>
          <w:lang w:bidi="en-US"/>
        </w:rPr>
        <w:t>Ease of Installation</w:t>
      </w:r>
    </w:p>
    <w:p w:rsidR="00BE2C74" w:rsidRPr="0014002F" w:rsidRDefault="00BE2C74" w:rsidP="00BE2C74">
      <w:pPr>
        <w:spacing w:line="360" w:lineRule="auto"/>
        <w:ind w:left="1440"/>
        <w:rPr>
          <w:rFonts w:asciiTheme="minorHAnsi" w:hAnsiTheme="minorHAnsi" w:cstheme="minorHAnsi"/>
          <w:sz w:val="24"/>
          <w:lang w:bidi="en-US"/>
        </w:rPr>
      </w:pPr>
    </w:p>
    <w:p w:rsidR="00B42EAF" w:rsidRPr="0014002F" w:rsidRDefault="00B42EAF" w:rsidP="009815F6">
      <w:pPr>
        <w:numPr>
          <w:ilvl w:val="0"/>
          <w:numId w:val="18"/>
        </w:numPr>
        <w:spacing w:line="360" w:lineRule="auto"/>
        <w:ind w:left="1418" w:hanging="709"/>
        <w:rPr>
          <w:rFonts w:asciiTheme="minorHAnsi" w:hAnsiTheme="minorHAnsi" w:cstheme="minorHAnsi"/>
          <w:b/>
          <w:sz w:val="24"/>
          <w:lang w:val="en-IN" w:bidi="en-US"/>
        </w:rPr>
      </w:pPr>
      <w:r w:rsidRPr="0014002F">
        <w:rPr>
          <w:rFonts w:asciiTheme="minorHAnsi" w:hAnsiTheme="minorHAnsi" w:cstheme="minorHAnsi"/>
          <w:b/>
          <w:sz w:val="24"/>
          <w:lang w:val="en-IN" w:bidi="en-US"/>
        </w:rPr>
        <w:t>Cable sealing system</w:t>
      </w:r>
      <w:r w:rsidRPr="0014002F">
        <w:rPr>
          <w:rFonts w:asciiTheme="minorHAnsi" w:hAnsiTheme="minorHAnsi" w:cstheme="minorHAnsi"/>
          <w:b/>
          <w:sz w:val="24"/>
          <w:lang w:val="en-IN" w:bidi="en-US"/>
        </w:rPr>
        <w:tab/>
      </w:r>
    </w:p>
    <w:p w:rsidR="00B42EAF" w:rsidRPr="0014002F" w:rsidRDefault="00D67A45"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Various Grids</w:t>
      </w:r>
      <w:r w:rsidR="00DB4196" w:rsidRPr="0014002F">
        <w:rPr>
          <w:rFonts w:asciiTheme="minorHAnsi" w:hAnsiTheme="minorHAnsi" w:cstheme="minorHAnsi"/>
          <w:sz w:val="24"/>
          <w:lang w:bidi="en-US"/>
        </w:rPr>
        <w:t xml:space="preserve"> has opening in Substation Building at entry and exit of Power Cables.</w:t>
      </w:r>
    </w:p>
    <w:p w:rsidR="00B42EAF"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This Increases the risk of entry of many rodents and may cause flashover in Switchgear Panels.</w:t>
      </w:r>
    </w:p>
    <w:p w:rsidR="00B42EAF"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Also, fire from external source can lead up to panel through cable which is not safe.</w:t>
      </w:r>
    </w:p>
    <w:p w:rsidR="00685A65"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Installation of Cable Sealing System at Opening of Grid S/S shall have following benefits-</w:t>
      </w:r>
    </w:p>
    <w:p w:rsidR="00B42EAF" w:rsidRPr="0014002F" w:rsidRDefault="00B42EAF" w:rsidP="00DB4196">
      <w:pPr>
        <w:numPr>
          <w:ilvl w:val="1"/>
          <w:numId w:val="17"/>
        </w:numPr>
        <w:spacing w:line="360" w:lineRule="auto"/>
        <w:rPr>
          <w:rFonts w:asciiTheme="minorHAnsi" w:hAnsiTheme="minorHAnsi" w:cstheme="minorHAnsi"/>
          <w:sz w:val="24"/>
          <w:lang w:bidi="en-US"/>
        </w:rPr>
      </w:pPr>
      <w:r w:rsidRPr="0014002F">
        <w:rPr>
          <w:rFonts w:asciiTheme="minorHAnsi" w:hAnsiTheme="minorHAnsi" w:cstheme="minorHAnsi"/>
          <w:sz w:val="24"/>
          <w:lang w:bidi="en-US"/>
        </w:rPr>
        <w:t>Enhanced Safety</w:t>
      </w:r>
    </w:p>
    <w:p w:rsidR="00B42EAF" w:rsidRPr="0014002F" w:rsidRDefault="00B42EAF" w:rsidP="00DB4196">
      <w:pPr>
        <w:numPr>
          <w:ilvl w:val="1"/>
          <w:numId w:val="17"/>
        </w:numPr>
        <w:spacing w:line="360" w:lineRule="auto"/>
        <w:rPr>
          <w:rFonts w:asciiTheme="minorHAnsi" w:hAnsiTheme="minorHAnsi" w:cstheme="minorHAnsi"/>
          <w:sz w:val="24"/>
          <w:lang w:bidi="en-US"/>
        </w:rPr>
      </w:pPr>
      <w:r w:rsidRPr="0014002F">
        <w:rPr>
          <w:rFonts w:asciiTheme="minorHAnsi" w:hAnsiTheme="minorHAnsi" w:cstheme="minorHAnsi"/>
          <w:sz w:val="24"/>
          <w:lang w:bidi="en-US"/>
        </w:rPr>
        <w:t>Enhanced Reliability</w:t>
      </w:r>
    </w:p>
    <w:p w:rsidR="00BE2C74" w:rsidRPr="0014002F" w:rsidRDefault="00BE2C74" w:rsidP="00BE2C74">
      <w:pPr>
        <w:spacing w:line="360" w:lineRule="auto"/>
        <w:ind w:left="1440"/>
        <w:rPr>
          <w:rFonts w:asciiTheme="minorHAnsi" w:hAnsiTheme="minorHAnsi" w:cstheme="minorHAnsi"/>
          <w:sz w:val="24"/>
          <w:lang w:bidi="en-US"/>
        </w:rPr>
      </w:pPr>
    </w:p>
    <w:p w:rsidR="00B42EAF" w:rsidRPr="0014002F" w:rsidRDefault="00B42EAF" w:rsidP="009815F6">
      <w:pPr>
        <w:numPr>
          <w:ilvl w:val="0"/>
          <w:numId w:val="18"/>
        </w:numPr>
        <w:spacing w:line="360" w:lineRule="auto"/>
        <w:ind w:left="1418" w:hanging="709"/>
        <w:rPr>
          <w:rFonts w:asciiTheme="minorHAnsi" w:hAnsiTheme="minorHAnsi" w:cstheme="minorHAnsi"/>
          <w:b/>
          <w:sz w:val="24"/>
          <w:lang w:val="en-IN" w:bidi="en-US"/>
        </w:rPr>
      </w:pPr>
      <w:r w:rsidRPr="0014002F">
        <w:rPr>
          <w:rFonts w:asciiTheme="minorHAnsi" w:hAnsiTheme="minorHAnsi" w:cstheme="minorHAnsi"/>
          <w:b/>
          <w:sz w:val="24"/>
          <w:lang w:val="en-IN" w:bidi="en-US"/>
        </w:rPr>
        <w:t>PCC Pole Design Improvement</w:t>
      </w:r>
      <w:r w:rsidRPr="0014002F">
        <w:rPr>
          <w:rFonts w:asciiTheme="minorHAnsi" w:hAnsiTheme="minorHAnsi" w:cstheme="minorHAnsi"/>
          <w:b/>
          <w:sz w:val="24"/>
          <w:lang w:val="en-IN" w:bidi="en-US"/>
        </w:rPr>
        <w:tab/>
      </w:r>
    </w:p>
    <w:p w:rsidR="00B42EAF" w:rsidRPr="0014002F" w:rsidRDefault="00DB4196"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The existing LT 9 Meter PCC pole designed for 160kg working load</w:t>
      </w:r>
    </w:p>
    <w:p w:rsidR="00685A65" w:rsidRPr="0014002F" w:rsidRDefault="00D67A45" w:rsidP="00D07201">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 xml:space="preserve">Due to space constrain in our </w:t>
      </w:r>
      <w:r w:rsidR="00DB4196" w:rsidRPr="0014002F">
        <w:rPr>
          <w:rFonts w:asciiTheme="minorHAnsi" w:hAnsiTheme="minorHAnsi" w:cstheme="minorHAnsi"/>
          <w:sz w:val="24"/>
          <w:lang w:bidi="en-US"/>
        </w:rPr>
        <w:t xml:space="preserve">area many numbers of LT cable have to pass over a single PCC pole so to carry the heavy load of cables and avoid the failure of PCC pole the design load carrying capacity of PCC pole of 9 Meter </w:t>
      </w:r>
      <w:r w:rsidR="00DB4196" w:rsidRPr="0014002F">
        <w:rPr>
          <w:rFonts w:asciiTheme="minorHAnsi" w:hAnsiTheme="minorHAnsi" w:cstheme="minorHAnsi"/>
          <w:sz w:val="24"/>
          <w:lang w:bidi="en-US"/>
        </w:rPr>
        <w:lastRenderedPageBreak/>
        <w:t>length have been improved from 160 Kg working load to 280 Kg working Load.</w:t>
      </w:r>
    </w:p>
    <w:p w:rsidR="00351C25" w:rsidRPr="0014002F" w:rsidRDefault="00351C25" w:rsidP="00B42EAF">
      <w:pPr>
        <w:spacing w:line="360" w:lineRule="auto"/>
        <w:rPr>
          <w:rFonts w:asciiTheme="minorHAnsi" w:hAnsiTheme="minorHAnsi" w:cstheme="minorHAnsi"/>
          <w:sz w:val="24"/>
          <w:lang w:bidi="en-US"/>
        </w:rPr>
      </w:pPr>
    </w:p>
    <w:p w:rsidR="00B13D3E" w:rsidRPr="0014002F" w:rsidRDefault="00B13D3E" w:rsidP="007773C8">
      <w:pPr>
        <w:pStyle w:val="Heading2"/>
        <w:numPr>
          <w:ilvl w:val="0"/>
          <w:numId w:val="4"/>
        </w:numPr>
        <w:ind w:left="567" w:hanging="283"/>
        <w:jc w:val="both"/>
        <w:rPr>
          <w:rFonts w:asciiTheme="minorHAnsi" w:hAnsiTheme="minorHAnsi" w:cstheme="minorHAnsi"/>
          <w:bCs w:val="0"/>
          <w:sz w:val="24"/>
          <w:szCs w:val="24"/>
        </w:rPr>
      </w:pPr>
      <w:bookmarkStart w:id="68" w:name="_Toc120647297"/>
      <w:r w:rsidRPr="0014002F">
        <w:rPr>
          <w:rFonts w:asciiTheme="minorHAnsi" w:hAnsiTheme="minorHAnsi" w:cstheme="minorHAnsi"/>
          <w:bCs w:val="0"/>
          <w:sz w:val="24"/>
          <w:szCs w:val="24"/>
        </w:rPr>
        <w:t>Customer Care Initiatives</w:t>
      </w:r>
      <w:bookmarkEnd w:id="68"/>
    </w:p>
    <w:p w:rsidR="00B13D3E" w:rsidRPr="0014002F" w:rsidRDefault="00B13D3E" w:rsidP="007773C8">
      <w:pPr>
        <w:numPr>
          <w:ilvl w:val="0"/>
          <w:numId w:val="30"/>
        </w:numPr>
        <w:spacing w:line="360" w:lineRule="auto"/>
        <w:ind w:left="1418" w:hanging="709"/>
        <w:rPr>
          <w:rFonts w:asciiTheme="minorHAnsi" w:eastAsia="Andale Sans UI" w:hAnsiTheme="minorHAnsi" w:cstheme="minorHAnsi"/>
          <w:bCs/>
          <w:sz w:val="24"/>
          <w:lang w:bidi="en-US"/>
        </w:rPr>
      </w:pPr>
      <w:r w:rsidRPr="0014002F">
        <w:rPr>
          <w:rFonts w:asciiTheme="minorHAnsi" w:eastAsia="Andale Sans UI" w:hAnsiTheme="minorHAnsi" w:cstheme="minorHAnsi"/>
          <w:b/>
          <w:bCs/>
          <w:sz w:val="24"/>
          <w:lang w:bidi="en-US"/>
        </w:rPr>
        <w:t xml:space="preserve">Improvisation of </w:t>
      </w:r>
      <w:r w:rsidRPr="0014002F">
        <w:rPr>
          <w:rFonts w:asciiTheme="minorHAnsi" w:hAnsiTheme="minorHAnsi" w:cstheme="minorHAnsi"/>
          <w:b/>
          <w:bCs/>
          <w:sz w:val="24"/>
        </w:rPr>
        <w:t xml:space="preserve">BSES App: </w:t>
      </w:r>
    </w:p>
    <w:p w:rsidR="00B13D3E" w:rsidRPr="0014002F" w:rsidRDefault="00D67A45" w:rsidP="007773C8">
      <w:pPr>
        <w:spacing w:line="360" w:lineRule="auto"/>
        <w:ind w:left="1418" w:right="27"/>
        <w:jc w:val="both"/>
        <w:rPr>
          <w:rFonts w:asciiTheme="minorHAnsi" w:hAnsiTheme="minorHAnsi" w:cstheme="minorHAnsi"/>
          <w:sz w:val="24"/>
          <w:lang w:eastAsia="en-IN"/>
        </w:rPr>
      </w:pPr>
      <w:r w:rsidRPr="0014002F">
        <w:rPr>
          <w:rFonts w:asciiTheme="minorHAnsi" w:hAnsiTheme="minorHAnsi" w:cstheme="minorHAnsi"/>
          <w:sz w:val="24"/>
          <w:lang w:eastAsia="en-IN"/>
        </w:rPr>
        <w:t>The Petitioner</w:t>
      </w:r>
      <w:r w:rsidR="00B13D3E" w:rsidRPr="0014002F">
        <w:rPr>
          <w:rFonts w:asciiTheme="minorHAnsi" w:hAnsiTheme="minorHAnsi" w:cstheme="minorHAnsi"/>
          <w:sz w:val="24"/>
          <w:lang w:eastAsia="en-IN"/>
        </w:rPr>
        <w:t xml:space="preserve"> has launched a new Mobile App “BYPL Connect” with additional features for its esteemed consumers. Some features are as follows:</w:t>
      </w:r>
    </w:p>
    <w:p w:rsidR="00B13D3E" w:rsidRPr="0014002F" w:rsidRDefault="00B13D3E" w:rsidP="007773C8">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eastAsia="Andale Sans UI" w:hAnsiTheme="minorHAnsi" w:cstheme="minorHAnsi"/>
          <w:bCs/>
          <w:sz w:val="24"/>
          <w:lang w:bidi="en-US"/>
        </w:rPr>
        <w:t xml:space="preserve">View </w:t>
      </w:r>
      <w:r w:rsidRPr="0014002F">
        <w:rPr>
          <w:rFonts w:asciiTheme="minorHAnsi" w:hAnsiTheme="minorHAnsi" w:cstheme="minorHAnsi"/>
          <w:sz w:val="24"/>
          <w:lang w:bidi="en-US"/>
        </w:rPr>
        <w:t xml:space="preserve">and download the electricity bill for the last 12 months. </w:t>
      </w:r>
    </w:p>
    <w:p w:rsidR="00B13D3E" w:rsidRPr="0014002F" w:rsidRDefault="00B13D3E" w:rsidP="007773C8">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Bill consumption/ Payment history of last 12 months.</w:t>
      </w:r>
    </w:p>
    <w:p w:rsidR="00B13D3E" w:rsidRPr="0014002F" w:rsidRDefault="00B13D3E" w:rsidP="007773C8">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Convenient payment of electricity bill.</w:t>
      </w:r>
    </w:p>
    <w:p w:rsidR="00B13D3E" w:rsidRPr="0014002F" w:rsidRDefault="00B13D3E" w:rsidP="007773C8">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Easy registration of complaints.</w:t>
      </w:r>
    </w:p>
    <w:p w:rsidR="00B13D3E" w:rsidRPr="0014002F" w:rsidRDefault="00B13D3E" w:rsidP="007773C8">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Consumers can make a part payment.</w:t>
      </w:r>
    </w:p>
    <w:p w:rsidR="00B13D3E" w:rsidRPr="0014002F" w:rsidRDefault="00B13D3E" w:rsidP="007773C8">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hAnsiTheme="minorHAnsi" w:cstheme="minorHAnsi"/>
          <w:sz w:val="24"/>
          <w:lang w:bidi="en-US"/>
        </w:rPr>
        <w:t>View of the main account and sub accounts (if added) bill details - name, CA No, bill amount payable, Bill month, due date on a single-window platform.</w:t>
      </w:r>
    </w:p>
    <w:p w:rsidR="00B13D3E" w:rsidRPr="0014002F" w:rsidRDefault="00B13D3E" w:rsidP="007773C8">
      <w:pPr>
        <w:numPr>
          <w:ilvl w:val="0"/>
          <w:numId w:val="17"/>
        </w:numPr>
        <w:spacing w:line="360" w:lineRule="auto"/>
        <w:ind w:left="1843" w:hanging="425"/>
        <w:jc w:val="both"/>
        <w:rPr>
          <w:rFonts w:asciiTheme="minorHAnsi" w:eastAsia="Andale Sans UI" w:hAnsiTheme="minorHAnsi" w:cstheme="minorHAnsi"/>
          <w:bCs/>
          <w:sz w:val="24"/>
          <w:lang w:bidi="en-US"/>
        </w:rPr>
      </w:pPr>
      <w:r w:rsidRPr="0014002F">
        <w:rPr>
          <w:rFonts w:asciiTheme="minorHAnsi" w:hAnsiTheme="minorHAnsi" w:cstheme="minorHAnsi"/>
          <w:sz w:val="24"/>
          <w:lang w:bidi="en-US"/>
        </w:rPr>
        <w:t>Graphical representation</w:t>
      </w:r>
      <w:r w:rsidRPr="0014002F">
        <w:rPr>
          <w:rFonts w:asciiTheme="minorHAnsi" w:eastAsia="Andale Sans UI" w:hAnsiTheme="minorHAnsi" w:cstheme="minorHAnsi"/>
          <w:bCs/>
          <w:sz w:val="24"/>
          <w:lang w:bidi="en-US"/>
        </w:rPr>
        <w:t xml:space="preserve"> of consumption and payment details.</w:t>
      </w:r>
    </w:p>
    <w:p w:rsidR="00B13D3E" w:rsidRPr="0014002F" w:rsidRDefault="00B13D3E" w:rsidP="006D512F">
      <w:pPr>
        <w:numPr>
          <w:ilvl w:val="0"/>
          <w:numId w:val="17"/>
        </w:numPr>
        <w:spacing w:line="360" w:lineRule="auto"/>
        <w:ind w:left="1843" w:hanging="425"/>
        <w:jc w:val="both"/>
        <w:rPr>
          <w:rFonts w:asciiTheme="minorHAnsi" w:hAnsiTheme="minorHAnsi" w:cstheme="minorHAnsi"/>
          <w:sz w:val="24"/>
          <w:lang w:bidi="en-US"/>
        </w:rPr>
      </w:pPr>
      <w:r w:rsidRPr="0014002F">
        <w:rPr>
          <w:rFonts w:asciiTheme="minorHAnsi" w:eastAsia="Andale Sans UI" w:hAnsiTheme="minorHAnsi" w:cstheme="minorHAnsi"/>
          <w:bCs/>
          <w:sz w:val="24"/>
          <w:lang w:bidi="en-US"/>
        </w:rPr>
        <w:t>Log</w:t>
      </w:r>
      <w:r w:rsidRPr="0014002F">
        <w:rPr>
          <w:rFonts w:asciiTheme="minorHAnsi" w:hAnsiTheme="minorHAnsi" w:cstheme="minorHAnsi"/>
          <w:sz w:val="24"/>
          <w:lang w:bidi="en-US"/>
        </w:rPr>
        <w:t>-in through fingerprint &amp; 'Remember' log-in credentials.</w:t>
      </w:r>
    </w:p>
    <w:p w:rsidR="00B13D3E" w:rsidRPr="0014002F" w:rsidRDefault="00B13D3E" w:rsidP="006D512F">
      <w:pPr>
        <w:numPr>
          <w:ilvl w:val="0"/>
          <w:numId w:val="17"/>
        </w:numPr>
        <w:spacing w:line="360" w:lineRule="auto"/>
        <w:ind w:left="1843" w:hanging="425"/>
        <w:jc w:val="both"/>
        <w:rPr>
          <w:rFonts w:asciiTheme="minorHAnsi" w:eastAsia="Andale Sans UI" w:hAnsiTheme="minorHAnsi" w:cstheme="minorHAnsi"/>
          <w:bCs/>
          <w:sz w:val="24"/>
          <w:lang w:bidi="en-US"/>
        </w:rPr>
      </w:pPr>
      <w:r w:rsidRPr="0014002F">
        <w:rPr>
          <w:rFonts w:asciiTheme="minorHAnsi" w:hAnsiTheme="minorHAnsi" w:cstheme="minorHAnsi"/>
          <w:sz w:val="24"/>
          <w:lang w:bidi="en-US"/>
        </w:rPr>
        <w:t>The option to choose a language</w:t>
      </w:r>
      <w:r w:rsidRPr="0014002F">
        <w:rPr>
          <w:rFonts w:asciiTheme="minorHAnsi" w:eastAsia="Andale Sans UI" w:hAnsiTheme="minorHAnsi" w:cstheme="minorHAnsi"/>
          <w:bCs/>
          <w:sz w:val="24"/>
          <w:lang w:bidi="en-US"/>
        </w:rPr>
        <w:t xml:space="preserve"> - Hindi or English.</w:t>
      </w:r>
    </w:p>
    <w:p w:rsidR="00B13D3E" w:rsidRPr="0014002F" w:rsidRDefault="00B13D3E" w:rsidP="006D512F">
      <w:pPr>
        <w:spacing w:line="360" w:lineRule="auto"/>
        <w:ind w:left="1418" w:right="27"/>
        <w:jc w:val="both"/>
        <w:rPr>
          <w:rFonts w:asciiTheme="minorHAnsi" w:hAnsiTheme="minorHAnsi" w:cstheme="minorHAnsi"/>
          <w:sz w:val="24"/>
          <w:lang w:eastAsia="en-IN"/>
        </w:rPr>
      </w:pPr>
      <w:r w:rsidRPr="0014002F">
        <w:rPr>
          <w:rFonts w:asciiTheme="minorHAnsi" w:hAnsiTheme="minorHAnsi" w:cstheme="minorHAnsi"/>
          <w:sz w:val="24"/>
          <w:lang w:eastAsia="en-IN"/>
        </w:rPr>
        <w:t>The Mobile App can be downloaded from the Google Play Store and the Apple Store.</w:t>
      </w:r>
    </w:p>
    <w:p w:rsidR="00B13D3E" w:rsidRPr="0014002F" w:rsidRDefault="00B13D3E" w:rsidP="00B13D3E">
      <w:pPr>
        <w:spacing w:line="360" w:lineRule="auto"/>
        <w:rPr>
          <w:rFonts w:asciiTheme="minorHAnsi" w:hAnsiTheme="minorHAnsi" w:cstheme="minorHAnsi"/>
          <w:sz w:val="24"/>
        </w:rPr>
      </w:pPr>
    </w:p>
    <w:p w:rsidR="00B13D3E" w:rsidRPr="0014002F" w:rsidRDefault="00B13D3E" w:rsidP="002B1D12">
      <w:pPr>
        <w:numPr>
          <w:ilvl w:val="0"/>
          <w:numId w:val="30"/>
        </w:numPr>
        <w:spacing w:line="360" w:lineRule="auto"/>
        <w:ind w:left="1418" w:hanging="709"/>
        <w:rPr>
          <w:rFonts w:asciiTheme="minorHAnsi" w:hAnsiTheme="minorHAnsi" w:cstheme="minorHAnsi"/>
          <w:sz w:val="24"/>
          <w:shd w:val="clear" w:color="auto" w:fill="FFFFFF"/>
        </w:rPr>
      </w:pPr>
      <w:r w:rsidRPr="0014002F">
        <w:rPr>
          <w:rFonts w:asciiTheme="minorHAnsi" w:eastAsia="Andale Sans UI" w:hAnsiTheme="minorHAnsi" w:cstheme="minorHAnsi"/>
          <w:b/>
          <w:bCs/>
          <w:sz w:val="24"/>
          <w:lang w:bidi="en-US"/>
        </w:rPr>
        <w:t>Bill View, Download &amp; Payment option on a single webpage:</w:t>
      </w:r>
      <w:r w:rsidRPr="0014002F">
        <w:rPr>
          <w:rFonts w:asciiTheme="minorHAnsi" w:hAnsiTheme="minorHAnsi" w:cstheme="minorHAnsi"/>
          <w:sz w:val="24"/>
          <w:shd w:val="clear" w:color="auto" w:fill="FFFFFF"/>
        </w:rPr>
        <w:t xml:space="preserve"> </w:t>
      </w:r>
    </w:p>
    <w:p w:rsidR="00B13D3E" w:rsidRPr="0014002F" w:rsidRDefault="00B13D3E" w:rsidP="00190B54">
      <w:pPr>
        <w:spacing w:line="360" w:lineRule="auto"/>
        <w:ind w:left="1418" w:right="27"/>
        <w:jc w:val="both"/>
        <w:rPr>
          <w:rFonts w:asciiTheme="minorHAnsi" w:hAnsiTheme="minorHAnsi" w:cstheme="minorHAnsi"/>
          <w:sz w:val="24"/>
          <w:shd w:val="clear" w:color="auto" w:fill="FFFFFF"/>
        </w:rPr>
      </w:pPr>
      <w:r w:rsidRPr="0014002F">
        <w:rPr>
          <w:rFonts w:asciiTheme="minorHAnsi" w:hAnsiTheme="minorHAnsi" w:cstheme="minorHAnsi"/>
          <w:sz w:val="24"/>
          <w:shd w:val="clear" w:color="auto" w:fill="FFFFFF"/>
        </w:rPr>
        <w:t xml:space="preserve">A </w:t>
      </w:r>
      <w:r w:rsidRPr="00190B54">
        <w:rPr>
          <w:rFonts w:asciiTheme="minorHAnsi" w:hAnsiTheme="minorHAnsi" w:cstheme="minorHAnsi"/>
          <w:sz w:val="24"/>
          <w:lang w:eastAsia="en-IN"/>
        </w:rPr>
        <w:t>link</w:t>
      </w:r>
      <w:r w:rsidRPr="0014002F">
        <w:rPr>
          <w:rFonts w:asciiTheme="minorHAnsi" w:hAnsiTheme="minorHAnsi" w:cstheme="minorHAnsi"/>
          <w:sz w:val="24"/>
          <w:shd w:val="clear" w:color="auto" w:fill="FFFFFF"/>
        </w:rPr>
        <w:t xml:space="preserve"> is provided to the consumers to view, download, and pay the bill on the same web </w:t>
      </w:r>
      <w:r w:rsidRPr="0014002F">
        <w:rPr>
          <w:rFonts w:asciiTheme="minorHAnsi" w:hAnsiTheme="minorHAnsi" w:cstheme="minorHAnsi"/>
          <w:bCs/>
          <w:iCs/>
          <w:sz w:val="24"/>
        </w:rPr>
        <w:t>page</w:t>
      </w:r>
      <w:r w:rsidRPr="0014002F">
        <w:rPr>
          <w:rFonts w:asciiTheme="minorHAnsi" w:hAnsiTheme="minorHAnsi" w:cstheme="minorHAnsi"/>
          <w:sz w:val="24"/>
          <w:shd w:val="clear" w:color="auto" w:fill="FFFFFF"/>
        </w:rPr>
        <w:t xml:space="preserve"> along with a bill generation SMS. This facility is included in WhatsApp as well.</w:t>
      </w:r>
    </w:p>
    <w:p w:rsidR="00B13D3E" w:rsidRPr="0014002F" w:rsidRDefault="00B13D3E" w:rsidP="00B13D3E">
      <w:pPr>
        <w:widowControl w:val="0"/>
        <w:autoSpaceDE w:val="0"/>
        <w:autoSpaceDN w:val="0"/>
        <w:adjustRightInd w:val="0"/>
        <w:spacing w:line="360" w:lineRule="auto"/>
        <w:ind w:right="27"/>
        <w:jc w:val="both"/>
        <w:rPr>
          <w:rFonts w:asciiTheme="minorHAnsi" w:hAnsiTheme="minorHAnsi" w:cstheme="minorHAnsi"/>
          <w:sz w:val="24"/>
          <w:shd w:val="clear" w:color="auto" w:fill="FFFFFF"/>
        </w:rPr>
      </w:pPr>
    </w:p>
    <w:p w:rsidR="00B13D3E" w:rsidRPr="0014002F" w:rsidRDefault="00B13D3E" w:rsidP="00190B54">
      <w:pPr>
        <w:numPr>
          <w:ilvl w:val="0"/>
          <w:numId w:val="30"/>
        </w:numPr>
        <w:spacing w:line="360" w:lineRule="auto"/>
        <w:ind w:left="1418" w:hanging="709"/>
        <w:rPr>
          <w:rFonts w:asciiTheme="minorHAnsi" w:eastAsia="Andale Sans UI" w:hAnsiTheme="minorHAnsi" w:cstheme="minorHAnsi"/>
          <w:bCs/>
          <w:sz w:val="24"/>
          <w:lang w:bidi="en-US"/>
        </w:rPr>
      </w:pPr>
      <w:r w:rsidRPr="0014002F">
        <w:rPr>
          <w:rFonts w:asciiTheme="minorHAnsi" w:eastAsia="Andale Sans UI" w:hAnsiTheme="minorHAnsi" w:cstheme="minorHAnsi"/>
          <w:b/>
          <w:bCs/>
          <w:sz w:val="24"/>
          <w:lang w:bidi="en-US"/>
        </w:rPr>
        <w:t>WhatsApp Push Services:</w:t>
      </w:r>
      <w:r w:rsidRPr="0014002F">
        <w:rPr>
          <w:rFonts w:asciiTheme="minorHAnsi" w:eastAsia="Andale Sans UI" w:hAnsiTheme="minorHAnsi" w:cstheme="minorHAnsi"/>
          <w:bCs/>
          <w:sz w:val="24"/>
          <w:lang w:bidi="en-US"/>
        </w:rPr>
        <w:t xml:space="preserve"> </w:t>
      </w:r>
    </w:p>
    <w:p w:rsidR="00B13D3E" w:rsidRPr="00190B54" w:rsidRDefault="00B13D3E" w:rsidP="00190B54">
      <w:pPr>
        <w:spacing w:line="360" w:lineRule="auto"/>
        <w:ind w:left="1418" w:right="27"/>
        <w:jc w:val="both"/>
        <w:rPr>
          <w:rFonts w:asciiTheme="minorHAnsi" w:hAnsiTheme="minorHAnsi" w:cstheme="minorHAnsi"/>
          <w:sz w:val="24"/>
          <w:shd w:val="clear" w:color="auto" w:fill="FFFFFF"/>
        </w:rPr>
      </w:pPr>
      <w:r w:rsidRPr="0014002F">
        <w:rPr>
          <w:rFonts w:asciiTheme="minorHAnsi" w:hAnsiTheme="minorHAnsi" w:cstheme="minorHAnsi"/>
          <w:sz w:val="24"/>
          <w:lang w:eastAsia="en-IN"/>
        </w:rPr>
        <w:t xml:space="preserve">Consumers receive a new connection acknowledgement letter, a new connection </w:t>
      </w:r>
      <w:r w:rsidRPr="00190B54">
        <w:rPr>
          <w:rFonts w:asciiTheme="minorHAnsi" w:hAnsiTheme="minorHAnsi" w:cstheme="minorHAnsi"/>
          <w:sz w:val="24"/>
          <w:shd w:val="clear" w:color="auto" w:fill="FFFFFF"/>
        </w:rPr>
        <w:t>rejection letter, a new connection demand note, an Earth Leakage Notice and a disconnection notice through WhatsApp.</w:t>
      </w:r>
    </w:p>
    <w:p w:rsidR="00B13D3E" w:rsidRPr="00190B54" w:rsidRDefault="00B13D3E" w:rsidP="00190B54">
      <w:pPr>
        <w:spacing w:line="360" w:lineRule="auto"/>
        <w:ind w:left="1418" w:right="27"/>
        <w:jc w:val="both"/>
        <w:rPr>
          <w:rFonts w:asciiTheme="minorHAnsi" w:hAnsiTheme="minorHAnsi" w:cstheme="minorHAnsi"/>
          <w:sz w:val="24"/>
          <w:shd w:val="clear" w:color="auto" w:fill="FFFFFF"/>
        </w:rPr>
      </w:pPr>
      <w:r w:rsidRPr="00190B54">
        <w:rPr>
          <w:rFonts w:asciiTheme="minorHAnsi" w:hAnsiTheme="minorHAnsi" w:cstheme="minorHAnsi"/>
          <w:sz w:val="24"/>
          <w:shd w:val="clear" w:color="auto" w:fill="FFFFFF"/>
        </w:rPr>
        <w:lastRenderedPageBreak/>
        <w:t>Consumers can update their WhatsApp mobile numbers on the provided link through the internet.</w:t>
      </w:r>
    </w:p>
    <w:p w:rsidR="00B13D3E" w:rsidRPr="0014002F" w:rsidRDefault="00B13D3E" w:rsidP="00190B54">
      <w:pPr>
        <w:spacing w:line="360" w:lineRule="auto"/>
        <w:ind w:left="1418" w:right="27"/>
        <w:jc w:val="both"/>
        <w:rPr>
          <w:rFonts w:asciiTheme="minorHAnsi" w:hAnsiTheme="minorHAnsi" w:cstheme="minorHAnsi"/>
          <w:sz w:val="24"/>
          <w:lang w:eastAsia="en-IN"/>
        </w:rPr>
      </w:pPr>
      <w:r w:rsidRPr="00190B54">
        <w:rPr>
          <w:rFonts w:asciiTheme="minorHAnsi" w:hAnsiTheme="minorHAnsi" w:cstheme="minorHAnsi"/>
          <w:sz w:val="24"/>
          <w:shd w:val="clear" w:color="auto" w:fill="FFFFFF"/>
        </w:rPr>
        <w:t>Push and</w:t>
      </w:r>
      <w:r w:rsidRPr="0014002F">
        <w:rPr>
          <w:rFonts w:asciiTheme="minorHAnsi" w:hAnsiTheme="minorHAnsi" w:cstheme="minorHAnsi"/>
          <w:sz w:val="24"/>
          <w:lang w:eastAsia="en-IN"/>
        </w:rPr>
        <w:t xml:space="preserve"> pull of the bill in PDF format along with the payment link through WhatsApp.</w:t>
      </w:r>
    </w:p>
    <w:p w:rsidR="00B13D3E" w:rsidRPr="0014002F" w:rsidRDefault="00B13D3E" w:rsidP="00600057">
      <w:pPr>
        <w:spacing w:line="360" w:lineRule="auto"/>
        <w:ind w:left="1418" w:right="27"/>
        <w:jc w:val="both"/>
        <w:rPr>
          <w:rFonts w:asciiTheme="minorHAnsi" w:hAnsiTheme="minorHAnsi" w:cstheme="minorHAnsi"/>
          <w:sz w:val="24"/>
          <w:lang w:eastAsia="en-IN"/>
        </w:rPr>
      </w:pPr>
      <w:r w:rsidRPr="0014002F">
        <w:rPr>
          <w:rFonts w:asciiTheme="minorHAnsi" w:hAnsiTheme="minorHAnsi" w:cstheme="minorHAnsi"/>
          <w:sz w:val="24"/>
          <w:lang w:eastAsia="en-IN"/>
        </w:rPr>
        <w:t>Intra link provided to CHD staff &amp; Call Centre staff to update consumers WhatsApp numbers.</w:t>
      </w:r>
    </w:p>
    <w:p w:rsidR="00BE2C74" w:rsidRPr="0014002F" w:rsidRDefault="00BE2C74" w:rsidP="00B13D3E">
      <w:pPr>
        <w:spacing w:line="360" w:lineRule="auto"/>
        <w:ind w:left="360" w:right="27"/>
        <w:jc w:val="both"/>
        <w:rPr>
          <w:rFonts w:asciiTheme="minorHAnsi" w:hAnsiTheme="minorHAnsi" w:cstheme="minorHAnsi"/>
          <w:sz w:val="24"/>
          <w:lang w:eastAsia="en-IN"/>
        </w:rPr>
      </w:pPr>
    </w:p>
    <w:p w:rsidR="00B13D3E" w:rsidRPr="0014002F" w:rsidRDefault="00B13D3E" w:rsidP="000B0FAA">
      <w:pPr>
        <w:numPr>
          <w:ilvl w:val="0"/>
          <w:numId w:val="30"/>
        </w:numPr>
        <w:spacing w:line="360" w:lineRule="auto"/>
        <w:ind w:left="1418" w:hanging="709"/>
        <w:rPr>
          <w:rFonts w:asciiTheme="minorHAnsi" w:eastAsia="Andale Sans UI" w:hAnsiTheme="minorHAnsi" w:cstheme="minorHAnsi"/>
          <w:bCs/>
          <w:sz w:val="24"/>
          <w:lang w:bidi="en-US"/>
        </w:rPr>
      </w:pPr>
      <w:r w:rsidRPr="0014002F">
        <w:rPr>
          <w:rFonts w:asciiTheme="minorHAnsi" w:eastAsia="Andale Sans UI" w:hAnsiTheme="minorHAnsi" w:cstheme="minorHAnsi"/>
          <w:b/>
          <w:bCs/>
          <w:sz w:val="24"/>
          <w:lang w:bidi="en-US"/>
        </w:rPr>
        <w:t xml:space="preserve">Chatbot services in WhatsApp/Mobile App/ Web site/ Facebook: </w:t>
      </w:r>
    </w:p>
    <w:p w:rsidR="00B13D3E" w:rsidRPr="0014002F" w:rsidRDefault="00B13D3E" w:rsidP="000B0FAA">
      <w:pPr>
        <w:spacing w:line="360" w:lineRule="auto"/>
        <w:ind w:left="1418" w:right="27"/>
        <w:jc w:val="both"/>
        <w:rPr>
          <w:rFonts w:asciiTheme="minorHAnsi" w:eastAsia="Andale Sans UI" w:hAnsiTheme="minorHAnsi" w:cstheme="minorHAnsi"/>
          <w:bCs/>
          <w:sz w:val="24"/>
          <w:lang w:bidi="en-US"/>
        </w:rPr>
      </w:pPr>
      <w:r w:rsidRPr="0014002F">
        <w:rPr>
          <w:rFonts w:asciiTheme="minorHAnsi" w:eastAsia="Andale Sans UI" w:hAnsiTheme="minorHAnsi" w:cstheme="minorHAnsi"/>
          <w:bCs/>
          <w:sz w:val="24"/>
          <w:lang w:bidi="en-US"/>
        </w:rPr>
        <w:t>Chatbot services started in WhatsApp w.e.f. September, 2020. The services are as follows:</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Self-Meter Reading</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Duplicate Bill</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Register a complaint (consumers can file a complaint about any of the following: no current, voltage fluctuation, Fire in the house, current on the pole, Meter totally burntout.)</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Complaint status</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Payments and bill status (The following information will be provided: net amount payable, due date, bill month and payment link.)</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Street light complaint</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Electricity Consumption: Your total electricity consumption</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New connection status</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Branches Nearby</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CHD Appointment</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FAQ</w:t>
      </w:r>
    </w:p>
    <w:p w:rsidR="00B13D3E" w:rsidRPr="0014002F" w:rsidRDefault="00B13D3E" w:rsidP="000B0FAA">
      <w:pPr>
        <w:spacing w:line="360" w:lineRule="auto"/>
        <w:ind w:left="1418" w:right="27"/>
        <w:jc w:val="both"/>
        <w:rPr>
          <w:rFonts w:asciiTheme="minorHAnsi" w:eastAsia="Andale Sans UI" w:hAnsiTheme="minorHAnsi" w:cstheme="minorHAnsi"/>
          <w:bCs/>
          <w:sz w:val="24"/>
          <w:lang w:bidi="en-US"/>
        </w:rPr>
      </w:pPr>
      <w:r w:rsidRPr="0014002F">
        <w:rPr>
          <w:rFonts w:asciiTheme="minorHAnsi" w:eastAsia="Andale Sans UI" w:hAnsiTheme="minorHAnsi" w:cstheme="minorHAnsi"/>
          <w:bCs/>
          <w:sz w:val="24"/>
          <w:lang w:bidi="en-US"/>
        </w:rPr>
        <w:t>Four more services were added in the financial year 21-22. The added services are:</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New Connection Application</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Prepaid Meter recharge</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Payment History</w:t>
      </w:r>
    </w:p>
    <w:p w:rsidR="00B13D3E" w:rsidRPr="0014002F" w:rsidRDefault="00B13D3E" w:rsidP="000B0FAA">
      <w:pPr>
        <w:pStyle w:val="ListParagraph"/>
        <w:widowControl/>
        <w:numPr>
          <w:ilvl w:val="0"/>
          <w:numId w:val="19"/>
        </w:numPr>
        <w:adjustRightInd/>
        <w:spacing w:line="360" w:lineRule="auto"/>
        <w:ind w:left="1843" w:right="27" w:hanging="425"/>
        <w:textAlignment w:val="auto"/>
        <w:rPr>
          <w:rFonts w:asciiTheme="minorHAnsi" w:eastAsia="Andale Sans UI" w:hAnsiTheme="minorHAnsi" w:cstheme="minorHAnsi"/>
          <w:bCs/>
          <w:lang w:bidi="en-US"/>
        </w:rPr>
      </w:pPr>
      <w:r w:rsidRPr="0014002F">
        <w:rPr>
          <w:rFonts w:asciiTheme="minorHAnsi" w:eastAsia="Andale Sans UI" w:hAnsiTheme="minorHAnsi" w:cstheme="minorHAnsi"/>
          <w:bCs/>
          <w:lang w:bidi="en-US"/>
        </w:rPr>
        <w:t>Opt for Paperless Bill</w:t>
      </w:r>
    </w:p>
    <w:p w:rsidR="00BE2C74" w:rsidRPr="0014002F" w:rsidRDefault="00BE2C74" w:rsidP="00BE2C74">
      <w:pPr>
        <w:pStyle w:val="ListParagraph"/>
        <w:widowControl/>
        <w:adjustRightInd/>
        <w:spacing w:line="360" w:lineRule="auto"/>
        <w:ind w:left="1134" w:right="27"/>
        <w:textAlignment w:val="auto"/>
        <w:rPr>
          <w:rFonts w:asciiTheme="minorHAnsi" w:eastAsia="Andale Sans UI" w:hAnsiTheme="minorHAnsi" w:cstheme="minorHAnsi"/>
          <w:bCs/>
          <w:lang w:bidi="en-US"/>
        </w:rPr>
      </w:pPr>
    </w:p>
    <w:p w:rsidR="00B13D3E" w:rsidRPr="0014002F" w:rsidRDefault="00B13D3E" w:rsidP="000B0FAA">
      <w:pPr>
        <w:numPr>
          <w:ilvl w:val="0"/>
          <w:numId w:val="30"/>
        </w:numPr>
        <w:spacing w:line="360" w:lineRule="auto"/>
        <w:ind w:left="1418" w:hanging="709"/>
        <w:rPr>
          <w:rFonts w:asciiTheme="minorHAnsi" w:eastAsia="Andale Sans UI" w:hAnsiTheme="minorHAnsi" w:cstheme="minorHAnsi"/>
          <w:b/>
          <w:bCs/>
          <w:sz w:val="24"/>
          <w:lang w:val="en-IN" w:bidi="en-US"/>
        </w:rPr>
      </w:pPr>
      <w:r w:rsidRPr="0014002F">
        <w:rPr>
          <w:rFonts w:asciiTheme="minorHAnsi" w:eastAsia="Andale Sans UI" w:hAnsiTheme="minorHAnsi" w:cstheme="minorHAnsi"/>
          <w:b/>
          <w:bCs/>
          <w:sz w:val="24"/>
          <w:lang w:bidi="en-US"/>
        </w:rPr>
        <w:lastRenderedPageBreak/>
        <w:t>Connected Digi Sewa Kendra (DSK) Operations</w:t>
      </w:r>
      <w:r w:rsidRPr="0014002F">
        <w:rPr>
          <w:rFonts w:asciiTheme="minorHAnsi" w:eastAsia="Andale Sans UI" w:hAnsiTheme="minorHAnsi" w:cstheme="minorHAnsi"/>
          <w:b/>
          <w:bCs/>
          <w:sz w:val="24"/>
          <w:lang w:val="en-IN" w:bidi="en-US"/>
        </w:rPr>
        <w:t xml:space="preserve">: </w:t>
      </w:r>
    </w:p>
    <w:p w:rsidR="00B13D3E" w:rsidRPr="0014002F" w:rsidRDefault="00B13D3E" w:rsidP="000B0FAA">
      <w:pPr>
        <w:spacing w:line="360" w:lineRule="auto"/>
        <w:ind w:left="1418" w:right="27"/>
        <w:jc w:val="both"/>
        <w:rPr>
          <w:rFonts w:asciiTheme="minorHAnsi" w:eastAsia="Andale Sans UI" w:hAnsiTheme="minorHAnsi" w:cstheme="minorHAnsi"/>
          <w:sz w:val="24"/>
          <w:lang w:bidi="en-US"/>
        </w:rPr>
      </w:pPr>
      <w:r w:rsidRPr="0014002F">
        <w:rPr>
          <w:rFonts w:asciiTheme="minorHAnsi" w:eastAsia="Andale Sans UI" w:hAnsiTheme="minorHAnsi" w:cstheme="minorHAnsi"/>
          <w:bCs/>
          <w:sz w:val="24"/>
          <w:lang w:bidi="en-US"/>
        </w:rPr>
        <w:t xml:space="preserve">The </w:t>
      </w:r>
      <w:r w:rsidR="00685A65" w:rsidRPr="0014002F">
        <w:rPr>
          <w:rFonts w:asciiTheme="minorHAnsi" w:eastAsia="Andale Sans UI" w:hAnsiTheme="minorHAnsi" w:cstheme="minorHAnsi"/>
          <w:sz w:val="24"/>
          <w:lang w:bidi="en-US"/>
        </w:rPr>
        <w:t xml:space="preserve">Petitioner </w:t>
      </w:r>
      <w:r w:rsidRPr="0014002F">
        <w:rPr>
          <w:rFonts w:asciiTheme="minorHAnsi" w:eastAsia="Andale Sans UI" w:hAnsiTheme="minorHAnsi" w:cstheme="minorHAnsi"/>
          <w:sz w:val="24"/>
          <w:lang w:bidi="en-US"/>
        </w:rPr>
        <w:t>interconnected the existing 12 DSKs for consumer convenience. A customer can select and walk-in to any DSK with a prior appointment on the basis of availability of slot. It provides easy accessibility to customers -who are staying at one location and working at another location.</w:t>
      </w:r>
    </w:p>
    <w:p w:rsidR="00BE2C74" w:rsidRPr="0014002F" w:rsidRDefault="00BE2C74" w:rsidP="00B13D3E">
      <w:pPr>
        <w:spacing w:line="360" w:lineRule="auto"/>
        <w:ind w:left="360" w:right="27"/>
        <w:jc w:val="both"/>
        <w:rPr>
          <w:rFonts w:asciiTheme="minorHAnsi" w:eastAsia="Andale Sans UI" w:hAnsiTheme="minorHAnsi" w:cstheme="minorHAnsi"/>
          <w:sz w:val="24"/>
          <w:lang w:bidi="en-US"/>
        </w:rPr>
      </w:pPr>
    </w:p>
    <w:p w:rsidR="00B13D3E" w:rsidRPr="0014002F" w:rsidRDefault="00B13D3E" w:rsidP="000B0FAA">
      <w:pPr>
        <w:numPr>
          <w:ilvl w:val="0"/>
          <w:numId w:val="30"/>
        </w:numPr>
        <w:spacing w:line="360" w:lineRule="auto"/>
        <w:ind w:left="1418" w:hanging="709"/>
        <w:rPr>
          <w:rFonts w:asciiTheme="minorHAnsi" w:eastAsia="Andale Sans UI" w:hAnsiTheme="minorHAnsi" w:cstheme="minorHAnsi"/>
          <w:b/>
          <w:bCs/>
          <w:sz w:val="24"/>
          <w:lang w:bidi="en-US"/>
        </w:rPr>
      </w:pPr>
      <w:r w:rsidRPr="0014002F">
        <w:rPr>
          <w:rFonts w:asciiTheme="minorHAnsi" w:eastAsia="Andale Sans UI" w:hAnsiTheme="minorHAnsi" w:cstheme="minorHAnsi"/>
          <w:b/>
          <w:bCs/>
          <w:sz w:val="24"/>
          <w:lang w:bidi="en-US"/>
        </w:rPr>
        <w:t xml:space="preserve">Virtual Customer Help Desk: </w:t>
      </w:r>
    </w:p>
    <w:p w:rsidR="00B13D3E" w:rsidRPr="0014002F" w:rsidRDefault="00B13D3E" w:rsidP="000B0FAA">
      <w:pPr>
        <w:spacing w:line="360" w:lineRule="auto"/>
        <w:ind w:left="1418" w:right="27"/>
        <w:jc w:val="both"/>
        <w:rPr>
          <w:rFonts w:asciiTheme="minorHAnsi" w:eastAsia="Andale Sans UI" w:hAnsiTheme="minorHAnsi" w:cstheme="minorHAnsi"/>
          <w:bCs/>
          <w:sz w:val="24"/>
          <w:lang w:bidi="en-US"/>
        </w:rPr>
      </w:pPr>
      <w:r w:rsidRPr="0014002F">
        <w:rPr>
          <w:rFonts w:asciiTheme="minorHAnsi" w:hAnsiTheme="minorHAnsi" w:cstheme="minorHAnsi"/>
          <w:sz w:val="24"/>
          <w:lang w:eastAsia="en-IN"/>
        </w:rPr>
        <w:t>The</w:t>
      </w:r>
      <w:r w:rsidRPr="0014002F">
        <w:rPr>
          <w:rFonts w:asciiTheme="minorHAnsi" w:eastAsia="Andale Sans UI" w:hAnsiTheme="minorHAnsi" w:cstheme="minorHAnsi"/>
          <w:bCs/>
          <w:sz w:val="24"/>
          <w:lang w:bidi="en-US"/>
        </w:rPr>
        <w:t xml:space="preserve"> </w:t>
      </w:r>
      <w:r w:rsidR="00685A65" w:rsidRPr="0014002F">
        <w:rPr>
          <w:rFonts w:asciiTheme="minorHAnsi" w:eastAsia="Andale Sans UI" w:hAnsiTheme="minorHAnsi" w:cstheme="minorHAnsi"/>
          <w:bCs/>
          <w:sz w:val="24"/>
          <w:lang w:bidi="en-US"/>
        </w:rPr>
        <w:t>Petitioner</w:t>
      </w:r>
      <w:r w:rsidRPr="0014002F">
        <w:rPr>
          <w:rFonts w:asciiTheme="minorHAnsi" w:eastAsia="Andale Sans UI" w:hAnsiTheme="minorHAnsi" w:cstheme="minorHAnsi"/>
          <w:bCs/>
          <w:sz w:val="24"/>
          <w:lang w:bidi="en-US"/>
        </w:rPr>
        <w:t xml:space="preserve"> introduced an interactive Virtual Customer Help Desk for its consumers to connect with the </w:t>
      </w:r>
      <w:r w:rsidR="00685A65" w:rsidRPr="0014002F">
        <w:rPr>
          <w:rFonts w:asciiTheme="minorHAnsi" w:eastAsia="Andale Sans UI" w:hAnsiTheme="minorHAnsi" w:cstheme="minorHAnsi"/>
          <w:bCs/>
          <w:sz w:val="24"/>
          <w:lang w:bidi="en-US"/>
        </w:rPr>
        <w:t>Petitioner</w:t>
      </w:r>
      <w:r w:rsidRPr="0014002F">
        <w:rPr>
          <w:rFonts w:asciiTheme="minorHAnsi" w:eastAsia="Andale Sans UI" w:hAnsiTheme="minorHAnsi" w:cstheme="minorHAnsi"/>
          <w:bCs/>
          <w:sz w:val="24"/>
          <w:lang w:bidi="en-US"/>
        </w:rPr>
        <w:t xml:space="preserve">’s executive digitally and get resolution of their queries rather than just registering a complaint. Consumers can directly connect to the customer care executive through a video call without visiting the Company’s offices. The consumer can book the appointment through the following modes: </w:t>
      </w:r>
    </w:p>
    <w:p w:rsidR="00B13D3E" w:rsidRPr="0014002F" w:rsidRDefault="00B13D3E" w:rsidP="00DB4196">
      <w:pPr>
        <w:pStyle w:val="ListParagraph"/>
        <w:numPr>
          <w:ilvl w:val="0"/>
          <w:numId w:val="21"/>
        </w:numPr>
        <w:autoSpaceDE w:val="0"/>
        <w:autoSpaceDN w:val="0"/>
        <w:spacing w:after="200" w:line="360" w:lineRule="auto"/>
        <w:ind w:right="27"/>
        <w:jc w:val="left"/>
        <w:textAlignment w:val="auto"/>
        <w:rPr>
          <w:rFonts w:asciiTheme="minorHAnsi" w:eastAsia="Andale Sans UI" w:hAnsiTheme="minorHAnsi" w:cstheme="minorHAnsi"/>
          <w:lang w:val="en-US" w:bidi="en-US"/>
        </w:rPr>
      </w:pPr>
      <w:r w:rsidRPr="0014002F">
        <w:rPr>
          <w:rFonts w:asciiTheme="minorHAnsi" w:hAnsiTheme="minorHAnsi" w:cstheme="minorHAnsi"/>
          <w:lang w:val="en-US"/>
        </w:rPr>
        <w:t xml:space="preserve">BSES Web site: </w:t>
      </w:r>
      <w:hyperlink r:id="rId12" w:history="1">
        <w:r w:rsidRPr="0014002F">
          <w:rPr>
            <w:rStyle w:val="Hyperlink"/>
            <w:rFonts w:asciiTheme="minorHAnsi" w:hAnsiTheme="minorHAnsi" w:cstheme="minorHAnsi"/>
            <w:lang w:val="en-US"/>
          </w:rPr>
          <w:t>www.bsesdelhi.com</w:t>
        </w:r>
      </w:hyperlink>
    </w:p>
    <w:p w:rsidR="00B13D3E" w:rsidRPr="0014002F" w:rsidRDefault="00B13D3E" w:rsidP="00DB4196">
      <w:pPr>
        <w:pStyle w:val="ListParagraph"/>
        <w:numPr>
          <w:ilvl w:val="0"/>
          <w:numId w:val="21"/>
        </w:numPr>
        <w:autoSpaceDE w:val="0"/>
        <w:autoSpaceDN w:val="0"/>
        <w:spacing w:after="200" w:line="360" w:lineRule="auto"/>
        <w:ind w:right="27"/>
        <w:jc w:val="left"/>
        <w:textAlignment w:val="auto"/>
        <w:rPr>
          <w:rFonts w:asciiTheme="minorHAnsi" w:eastAsia="Andale Sans UI" w:hAnsiTheme="minorHAnsi" w:cstheme="minorHAnsi"/>
          <w:lang w:val="en-US" w:bidi="en-US"/>
        </w:rPr>
      </w:pPr>
      <w:r w:rsidRPr="0014002F">
        <w:rPr>
          <w:rFonts w:asciiTheme="minorHAnsi" w:hAnsiTheme="minorHAnsi" w:cstheme="minorHAnsi"/>
          <w:lang w:val="en-US"/>
        </w:rPr>
        <w:t>BYPL Mobile App: “BYPL Connect”</w:t>
      </w:r>
    </w:p>
    <w:p w:rsidR="00B13D3E" w:rsidRPr="0014002F" w:rsidRDefault="00B13D3E" w:rsidP="00DB4196">
      <w:pPr>
        <w:pStyle w:val="ListParagraph"/>
        <w:numPr>
          <w:ilvl w:val="0"/>
          <w:numId w:val="21"/>
        </w:numPr>
        <w:autoSpaceDE w:val="0"/>
        <w:autoSpaceDN w:val="0"/>
        <w:spacing w:after="200" w:line="360" w:lineRule="auto"/>
        <w:ind w:right="27"/>
        <w:jc w:val="left"/>
        <w:textAlignment w:val="auto"/>
        <w:rPr>
          <w:rFonts w:asciiTheme="minorHAnsi" w:eastAsia="Andale Sans UI" w:hAnsiTheme="minorHAnsi" w:cstheme="minorHAnsi"/>
          <w:lang w:val="en-US" w:bidi="en-US"/>
        </w:rPr>
      </w:pPr>
      <w:r w:rsidRPr="0014002F">
        <w:rPr>
          <w:rFonts w:asciiTheme="minorHAnsi" w:hAnsiTheme="minorHAnsi" w:cstheme="minorHAnsi"/>
          <w:lang w:val="en-US"/>
        </w:rPr>
        <w:t>WhatsApp: 8745999808</w:t>
      </w:r>
    </w:p>
    <w:p w:rsidR="00B13D3E" w:rsidRPr="0014002F" w:rsidRDefault="00B13D3E" w:rsidP="00DB4196">
      <w:pPr>
        <w:pStyle w:val="ListParagraph"/>
        <w:numPr>
          <w:ilvl w:val="0"/>
          <w:numId w:val="21"/>
        </w:numPr>
        <w:autoSpaceDE w:val="0"/>
        <w:autoSpaceDN w:val="0"/>
        <w:spacing w:after="200" w:line="360" w:lineRule="auto"/>
        <w:ind w:right="27"/>
        <w:jc w:val="left"/>
        <w:textAlignment w:val="auto"/>
        <w:rPr>
          <w:rFonts w:asciiTheme="minorHAnsi" w:eastAsia="Andale Sans UI" w:hAnsiTheme="minorHAnsi" w:cstheme="minorHAnsi"/>
          <w:lang w:val="en-US" w:bidi="en-US"/>
        </w:rPr>
      </w:pPr>
      <w:r w:rsidRPr="0014002F">
        <w:rPr>
          <w:rFonts w:asciiTheme="minorHAnsi" w:hAnsiTheme="minorHAnsi" w:cstheme="minorHAnsi"/>
          <w:lang w:val="en-US"/>
        </w:rPr>
        <w:t>Chatbot: Web site, Mobile App &amp; Facebook</w:t>
      </w:r>
    </w:p>
    <w:p w:rsidR="00B13D3E" w:rsidRPr="0014002F" w:rsidRDefault="00B13D3E" w:rsidP="00DB4196">
      <w:pPr>
        <w:pStyle w:val="ListParagraph"/>
        <w:numPr>
          <w:ilvl w:val="0"/>
          <w:numId w:val="21"/>
        </w:numPr>
        <w:autoSpaceDE w:val="0"/>
        <w:autoSpaceDN w:val="0"/>
        <w:spacing w:after="200" w:line="360" w:lineRule="auto"/>
        <w:ind w:right="27"/>
        <w:jc w:val="left"/>
        <w:textAlignment w:val="auto"/>
        <w:rPr>
          <w:rFonts w:asciiTheme="minorHAnsi" w:eastAsia="Andale Sans UI" w:hAnsiTheme="minorHAnsi" w:cstheme="minorHAnsi"/>
          <w:lang w:val="en-US" w:bidi="en-US"/>
        </w:rPr>
      </w:pPr>
      <w:r w:rsidRPr="0014002F">
        <w:rPr>
          <w:rFonts w:asciiTheme="minorHAnsi" w:hAnsiTheme="minorHAnsi" w:cstheme="minorHAnsi"/>
          <w:lang w:val="en-US"/>
        </w:rPr>
        <w:t>Toll free No. 19122</w:t>
      </w:r>
    </w:p>
    <w:p w:rsidR="00B13D3E" w:rsidRPr="0014002F" w:rsidRDefault="00B13D3E" w:rsidP="00B13D3E">
      <w:pPr>
        <w:pStyle w:val="ListParagraph"/>
        <w:autoSpaceDE w:val="0"/>
        <w:autoSpaceDN w:val="0"/>
        <w:spacing w:line="360" w:lineRule="auto"/>
        <w:ind w:right="27"/>
        <w:rPr>
          <w:rFonts w:asciiTheme="minorHAnsi" w:eastAsia="Andale Sans UI" w:hAnsiTheme="minorHAnsi" w:cstheme="minorHAnsi"/>
          <w:lang w:val="en-US" w:bidi="en-US"/>
        </w:rPr>
      </w:pPr>
    </w:p>
    <w:p w:rsidR="00B13D3E" w:rsidRPr="0014002F" w:rsidRDefault="00B13D3E" w:rsidP="000B0FAA">
      <w:pPr>
        <w:numPr>
          <w:ilvl w:val="0"/>
          <w:numId w:val="30"/>
        </w:numPr>
        <w:spacing w:line="360" w:lineRule="auto"/>
        <w:ind w:left="1418" w:hanging="709"/>
        <w:rPr>
          <w:rFonts w:asciiTheme="minorHAnsi" w:eastAsia="Andale Sans UI" w:hAnsiTheme="minorHAnsi" w:cstheme="minorHAnsi"/>
          <w:b/>
          <w:bCs/>
          <w:sz w:val="24"/>
          <w:lang w:val="en-IN" w:bidi="en-US"/>
        </w:rPr>
      </w:pPr>
      <w:r w:rsidRPr="0014002F">
        <w:rPr>
          <w:rFonts w:asciiTheme="minorHAnsi" w:eastAsia="Andale Sans UI" w:hAnsiTheme="minorHAnsi" w:cstheme="minorHAnsi"/>
          <w:b/>
          <w:bCs/>
          <w:sz w:val="24"/>
          <w:lang w:val="en-IN" w:bidi="en-US"/>
        </w:rPr>
        <w:t xml:space="preserve">Instant Payment confirmation from BYPL for Mobile Wallets: </w:t>
      </w:r>
    </w:p>
    <w:p w:rsidR="00B13D3E" w:rsidRPr="0014002F" w:rsidRDefault="00494EC3" w:rsidP="000B0FAA">
      <w:pPr>
        <w:spacing w:line="360" w:lineRule="auto"/>
        <w:ind w:left="1418" w:right="27"/>
        <w:jc w:val="both"/>
        <w:rPr>
          <w:rFonts w:asciiTheme="minorHAnsi" w:eastAsia="Andale Sans UI" w:hAnsiTheme="minorHAnsi" w:cstheme="minorHAnsi"/>
          <w:sz w:val="24"/>
          <w:lang w:bidi="en-US"/>
        </w:rPr>
      </w:pPr>
      <w:r w:rsidRPr="0014002F">
        <w:rPr>
          <w:rFonts w:asciiTheme="minorHAnsi" w:hAnsiTheme="minorHAnsi" w:cstheme="minorHAnsi"/>
          <w:sz w:val="24"/>
          <w:lang w:eastAsia="en-IN"/>
        </w:rPr>
        <w:t>We</w:t>
      </w:r>
      <w:r w:rsidR="00B13D3E" w:rsidRPr="0014002F">
        <w:rPr>
          <w:rFonts w:asciiTheme="minorHAnsi" w:eastAsia="Andale Sans UI" w:hAnsiTheme="minorHAnsi" w:cstheme="minorHAnsi"/>
          <w:sz w:val="24"/>
          <w:lang w:bidi="en-US"/>
        </w:rPr>
        <w:t xml:space="preserve"> </w:t>
      </w:r>
      <w:r w:rsidRPr="0014002F">
        <w:rPr>
          <w:rFonts w:asciiTheme="minorHAnsi" w:eastAsia="Andale Sans UI" w:hAnsiTheme="minorHAnsi" w:cstheme="minorHAnsi"/>
          <w:sz w:val="24"/>
          <w:lang w:bidi="en-US"/>
        </w:rPr>
        <w:t>provided</w:t>
      </w:r>
      <w:r w:rsidR="00B13D3E" w:rsidRPr="0014002F">
        <w:rPr>
          <w:rFonts w:asciiTheme="minorHAnsi" w:eastAsia="Andale Sans UI" w:hAnsiTheme="minorHAnsi" w:cstheme="minorHAnsi"/>
          <w:sz w:val="24"/>
          <w:lang w:bidi="en-US"/>
        </w:rPr>
        <w:t xml:space="preserve"> </w:t>
      </w:r>
      <w:r w:rsidR="00B13D3E" w:rsidRPr="000B0FAA">
        <w:rPr>
          <w:rFonts w:asciiTheme="minorHAnsi" w:eastAsia="Andale Sans UI" w:hAnsiTheme="minorHAnsi" w:cstheme="minorHAnsi"/>
          <w:bCs/>
          <w:sz w:val="24"/>
          <w:lang w:bidi="en-US"/>
        </w:rPr>
        <w:t>real</w:t>
      </w:r>
      <w:r w:rsidR="00B13D3E" w:rsidRPr="0014002F">
        <w:rPr>
          <w:rFonts w:asciiTheme="minorHAnsi" w:eastAsia="Andale Sans UI" w:hAnsiTheme="minorHAnsi" w:cstheme="minorHAnsi"/>
          <w:sz w:val="24"/>
          <w:lang w:bidi="en-US"/>
        </w:rPr>
        <w:t xml:space="preserve"> time payment confirmation to consumers for payments made through Mobile wallets.</w:t>
      </w:r>
    </w:p>
    <w:p w:rsidR="00106490" w:rsidRPr="0014002F" w:rsidRDefault="00106490" w:rsidP="00B13D3E">
      <w:pPr>
        <w:spacing w:line="360" w:lineRule="auto"/>
        <w:ind w:left="360" w:right="27"/>
        <w:jc w:val="both"/>
        <w:rPr>
          <w:rFonts w:asciiTheme="minorHAnsi" w:eastAsia="Andale Sans UI" w:hAnsiTheme="minorHAnsi" w:cstheme="minorHAnsi"/>
          <w:sz w:val="24"/>
          <w:lang w:bidi="en-US"/>
        </w:rPr>
      </w:pPr>
    </w:p>
    <w:p w:rsidR="00B13D3E" w:rsidRPr="0014002F" w:rsidRDefault="00B13D3E" w:rsidP="000B0FAA">
      <w:pPr>
        <w:numPr>
          <w:ilvl w:val="0"/>
          <w:numId w:val="30"/>
        </w:numPr>
        <w:spacing w:line="360" w:lineRule="auto"/>
        <w:ind w:left="1418" w:hanging="709"/>
        <w:rPr>
          <w:rFonts w:asciiTheme="minorHAnsi" w:eastAsia="Andale Sans UI" w:hAnsiTheme="minorHAnsi" w:cstheme="minorHAnsi"/>
          <w:sz w:val="24"/>
          <w:lang w:bidi="en-US"/>
        </w:rPr>
      </w:pPr>
      <w:r w:rsidRPr="0014002F">
        <w:rPr>
          <w:rFonts w:asciiTheme="minorHAnsi" w:eastAsia="Andale Sans UI" w:hAnsiTheme="minorHAnsi" w:cstheme="minorHAnsi"/>
          <w:b/>
          <w:sz w:val="24"/>
          <w:lang w:bidi="en-US"/>
        </w:rPr>
        <w:t xml:space="preserve"> </w:t>
      </w:r>
      <w:r w:rsidRPr="0014002F">
        <w:rPr>
          <w:rFonts w:asciiTheme="minorHAnsi" w:eastAsia="Andale Sans UI" w:hAnsiTheme="minorHAnsi" w:cstheme="minorHAnsi"/>
          <w:b/>
          <w:bCs/>
          <w:sz w:val="24"/>
          <w:lang w:val="en-IN" w:bidi="en-US"/>
        </w:rPr>
        <w:t>Payment</w:t>
      </w:r>
      <w:r w:rsidRPr="0014002F">
        <w:rPr>
          <w:rFonts w:asciiTheme="minorHAnsi" w:eastAsia="Andale Sans UI" w:hAnsiTheme="minorHAnsi" w:cstheme="minorHAnsi"/>
          <w:b/>
          <w:sz w:val="24"/>
          <w:lang w:bidi="en-US"/>
        </w:rPr>
        <w:t xml:space="preserve"> receipt link in payment acknowledgement SMS: </w:t>
      </w:r>
    </w:p>
    <w:p w:rsidR="00B13D3E" w:rsidRPr="0014002F" w:rsidRDefault="00B13D3E" w:rsidP="000B0FAA">
      <w:pPr>
        <w:spacing w:line="360" w:lineRule="auto"/>
        <w:ind w:left="1418" w:right="27"/>
        <w:jc w:val="both"/>
        <w:rPr>
          <w:rFonts w:asciiTheme="minorHAnsi" w:eastAsia="Andale Sans UI" w:hAnsiTheme="minorHAnsi" w:cstheme="minorHAnsi"/>
          <w:sz w:val="24"/>
          <w:lang w:bidi="en-US"/>
        </w:rPr>
      </w:pPr>
      <w:r w:rsidRPr="0014002F">
        <w:rPr>
          <w:rFonts w:asciiTheme="minorHAnsi" w:hAnsiTheme="minorHAnsi" w:cstheme="minorHAnsi"/>
          <w:sz w:val="24"/>
          <w:lang w:eastAsia="en-IN"/>
        </w:rPr>
        <w:t>Post</w:t>
      </w:r>
      <w:r w:rsidRPr="0014002F">
        <w:rPr>
          <w:rFonts w:asciiTheme="minorHAnsi" w:eastAsia="Andale Sans UI" w:hAnsiTheme="minorHAnsi" w:cstheme="minorHAnsi"/>
          <w:sz w:val="24"/>
          <w:lang w:bidi="en-US"/>
        </w:rPr>
        <w:t xml:space="preserve"> bill payment, consumers will get a real time payment receipt through a link incorporated in the payment acknowledgement SMS, which can be downloaded at any time after bill payment</w:t>
      </w:r>
      <w:r w:rsidR="00BE2C74" w:rsidRPr="0014002F">
        <w:rPr>
          <w:rFonts w:asciiTheme="minorHAnsi" w:eastAsia="Andale Sans UI" w:hAnsiTheme="minorHAnsi" w:cstheme="minorHAnsi"/>
          <w:sz w:val="24"/>
          <w:lang w:bidi="en-US"/>
        </w:rPr>
        <w:t>.</w:t>
      </w:r>
    </w:p>
    <w:p w:rsidR="00675253" w:rsidRPr="0014002F" w:rsidRDefault="00675253" w:rsidP="00B13D3E">
      <w:pPr>
        <w:spacing w:line="360" w:lineRule="auto"/>
        <w:ind w:left="360" w:right="27"/>
        <w:jc w:val="both"/>
        <w:rPr>
          <w:rFonts w:asciiTheme="minorHAnsi" w:eastAsia="Andale Sans UI" w:hAnsiTheme="minorHAnsi" w:cstheme="minorHAnsi"/>
          <w:sz w:val="24"/>
          <w:lang w:bidi="en-US"/>
        </w:rPr>
      </w:pPr>
    </w:p>
    <w:p w:rsidR="00B13D3E" w:rsidRPr="0014002F" w:rsidRDefault="00B13D3E" w:rsidP="000B0FAA">
      <w:pPr>
        <w:numPr>
          <w:ilvl w:val="0"/>
          <w:numId w:val="30"/>
        </w:numPr>
        <w:spacing w:line="360" w:lineRule="auto"/>
        <w:ind w:left="1418" w:hanging="709"/>
        <w:rPr>
          <w:rFonts w:asciiTheme="minorHAnsi" w:eastAsia="Andale Sans UI" w:hAnsiTheme="minorHAnsi" w:cstheme="minorHAnsi"/>
          <w:sz w:val="24"/>
          <w:lang w:bidi="en-US"/>
        </w:rPr>
      </w:pPr>
      <w:r w:rsidRPr="0014002F">
        <w:rPr>
          <w:rFonts w:asciiTheme="minorHAnsi" w:eastAsia="Andale Sans UI" w:hAnsiTheme="minorHAnsi" w:cstheme="minorHAnsi"/>
          <w:b/>
          <w:bCs/>
          <w:sz w:val="24"/>
          <w:lang w:val="en-IN" w:bidi="en-US"/>
        </w:rPr>
        <w:t>Customer</w:t>
      </w:r>
      <w:r w:rsidRPr="0014002F">
        <w:rPr>
          <w:rFonts w:asciiTheme="minorHAnsi" w:eastAsia="Andale Sans UI" w:hAnsiTheme="minorHAnsi" w:cstheme="minorHAnsi"/>
          <w:b/>
          <w:sz w:val="24"/>
          <w:lang w:bidi="en-US"/>
        </w:rPr>
        <w:t xml:space="preserve"> Relationship Officers (CROs):</w:t>
      </w:r>
    </w:p>
    <w:p w:rsidR="00B13D3E" w:rsidRPr="0014002F" w:rsidRDefault="00494EC3" w:rsidP="000B0FAA">
      <w:pPr>
        <w:spacing w:line="360" w:lineRule="auto"/>
        <w:ind w:left="1418" w:right="27"/>
        <w:jc w:val="both"/>
        <w:rPr>
          <w:rFonts w:asciiTheme="minorHAnsi" w:eastAsia="Andale Sans UI" w:hAnsiTheme="minorHAnsi" w:cstheme="minorHAnsi"/>
          <w:sz w:val="24"/>
          <w:lang w:bidi="en-US"/>
        </w:rPr>
      </w:pPr>
      <w:r w:rsidRPr="0014002F">
        <w:rPr>
          <w:rFonts w:asciiTheme="minorHAnsi" w:hAnsiTheme="minorHAnsi" w:cstheme="minorHAnsi"/>
          <w:sz w:val="24"/>
          <w:lang w:eastAsia="en-IN"/>
        </w:rPr>
        <w:t>We</w:t>
      </w:r>
      <w:r w:rsidR="00B13D3E" w:rsidRPr="0014002F">
        <w:rPr>
          <w:rFonts w:asciiTheme="minorHAnsi" w:eastAsia="Andale Sans UI" w:hAnsiTheme="minorHAnsi" w:cstheme="minorHAnsi"/>
          <w:sz w:val="24"/>
          <w:lang w:bidi="en-US"/>
        </w:rPr>
        <w:t xml:space="preserve"> nominated CROs for the top 25,000 consumers on the basis of their consumption to build and maintain a long standing relationship. CRO is in </w:t>
      </w:r>
      <w:r w:rsidR="00B13D3E" w:rsidRPr="0014002F">
        <w:rPr>
          <w:rFonts w:asciiTheme="minorHAnsi" w:eastAsia="Andale Sans UI" w:hAnsiTheme="minorHAnsi" w:cstheme="minorHAnsi"/>
          <w:sz w:val="24"/>
          <w:lang w:bidi="en-US"/>
        </w:rPr>
        <w:lastRenderedPageBreak/>
        <w:t xml:space="preserve">charge of calling a specific, customized category of consumers to assess their needs and experience with the </w:t>
      </w:r>
      <w:r w:rsidRPr="0014002F">
        <w:rPr>
          <w:rFonts w:asciiTheme="minorHAnsi" w:eastAsia="Andale Sans UI" w:hAnsiTheme="minorHAnsi" w:cstheme="minorHAnsi"/>
          <w:sz w:val="24"/>
          <w:lang w:bidi="en-US"/>
        </w:rPr>
        <w:t>Petitioner</w:t>
      </w:r>
      <w:r w:rsidR="00B13D3E" w:rsidRPr="0014002F">
        <w:rPr>
          <w:rFonts w:asciiTheme="minorHAnsi" w:eastAsia="Andale Sans UI" w:hAnsiTheme="minorHAnsi" w:cstheme="minorHAnsi"/>
          <w:sz w:val="24"/>
          <w:lang w:bidi="en-US"/>
        </w:rPr>
        <w:t>.</w:t>
      </w:r>
    </w:p>
    <w:p w:rsidR="00BE2C74" w:rsidRPr="0014002F" w:rsidRDefault="00BE2C74" w:rsidP="00B13D3E">
      <w:pPr>
        <w:spacing w:line="360" w:lineRule="auto"/>
        <w:ind w:left="360" w:right="27"/>
        <w:jc w:val="both"/>
        <w:rPr>
          <w:rFonts w:asciiTheme="minorHAnsi" w:eastAsia="Andale Sans UI" w:hAnsiTheme="minorHAnsi" w:cstheme="minorHAnsi"/>
          <w:sz w:val="24"/>
          <w:lang w:bidi="en-US"/>
        </w:rPr>
      </w:pPr>
    </w:p>
    <w:p w:rsidR="00B13D3E" w:rsidRPr="0014002F" w:rsidRDefault="00B13D3E" w:rsidP="000B0FAA">
      <w:pPr>
        <w:numPr>
          <w:ilvl w:val="0"/>
          <w:numId w:val="30"/>
        </w:numPr>
        <w:spacing w:line="360" w:lineRule="auto"/>
        <w:ind w:left="1418" w:hanging="709"/>
        <w:rPr>
          <w:rFonts w:asciiTheme="minorHAnsi" w:eastAsia="Calibri" w:hAnsiTheme="minorHAnsi" w:cstheme="minorHAnsi"/>
          <w:sz w:val="24"/>
          <w:shd w:val="clear" w:color="auto" w:fill="FFFFFF"/>
          <w:lang w:val="en-IN"/>
        </w:rPr>
      </w:pPr>
      <w:r w:rsidRPr="0014002F">
        <w:rPr>
          <w:rFonts w:asciiTheme="minorHAnsi" w:eastAsia="Andale Sans UI" w:hAnsiTheme="minorHAnsi" w:cstheme="minorHAnsi"/>
          <w:b/>
          <w:bCs/>
          <w:sz w:val="24"/>
          <w:lang w:val="en-IN" w:bidi="en-US"/>
        </w:rPr>
        <w:t>Lucky</w:t>
      </w:r>
      <w:r w:rsidRPr="0014002F">
        <w:rPr>
          <w:rFonts w:asciiTheme="minorHAnsi" w:eastAsia="Andale Sans UI" w:hAnsiTheme="minorHAnsi" w:cstheme="minorHAnsi"/>
          <w:b/>
          <w:sz w:val="24"/>
          <w:lang w:bidi="en-US"/>
        </w:rPr>
        <w:t xml:space="preserve"> draw Scheme for opting Paperless Bill &amp; Online Payment:</w:t>
      </w:r>
    </w:p>
    <w:p w:rsidR="00B13D3E" w:rsidRPr="0014002F" w:rsidRDefault="00494EC3" w:rsidP="000B0FAA">
      <w:pPr>
        <w:spacing w:line="360" w:lineRule="auto"/>
        <w:ind w:left="1418" w:right="27"/>
        <w:jc w:val="both"/>
        <w:rPr>
          <w:rFonts w:asciiTheme="minorHAnsi" w:eastAsia="Andale Sans UI" w:hAnsiTheme="minorHAnsi" w:cstheme="minorHAnsi"/>
          <w:sz w:val="24"/>
          <w:lang w:bidi="en-US"/>
        </w:rPr>
      </w:pPr>
      <w:r w:rsidRPr="0014002F">
        <w:rPr>
          <w:rFonts w:asciiTheme="minorHAnsi" w:hAnsiTheme="minorHAnsi" w:cstheme="minorHAnsi"/>
          <w:sz w:val="24"/>
          <w:lang w:eastAsia="en-IN"/>
        </w:rPr>
        <w:t>We</w:t>
      </w:r>
      <w:r w:rsidR="00B13D3E" w:rsidRPr="0014002F">
        <w:rPr>
          <w:rFonts w:asciiTheme="minorHAnsi" w:eastAsia="Andale Sans UI" w:hAnsiTheme="minorHAnsi" w:cstheme="minorHAnsi"/>
          <w:sz w:val="24"/>
          <w:lang w:bidi="en-US"/>
        </w:rPr>
        <w:t xml:space="preserve"> launched a lucky draw scheme for opting paperless bill &amp; online payment. The scheme rewarded the online paying consumers opted for paperless bill for the period October, 2021 to March, 2022 through lucky draws. The scheme is intended to have multiple benefits, such as promotion of online payment, increasing paperless bill usage amongst consumers and supporting the green initiative of the </w:t>
      </w:r>
      <w:r w:rsidRPr="0014002F">
        <w:rPr>
          <w:rFonts w:asciiTheme="minorHAnsi" w:eastAsia="Andale Sans UI" w:hAnsiTheme="minorHAnsi" w:cstheme="minorHAnsi"/>
          <w:sz w:val="24"/>
          <w:lang w:bidi="en-US"/>
        </w:rPr>
        <w:t>Petitioner</w:t>
      </w:r>
      <w:r w:rsidR="00B13D3E" w:rsidRPr="0014002F">
        <w:rPr>
          <w:rFonts w:asciiTheme="minorHAnsi" w:eastAsia="Andale Sans UI" w:hAnsiTheme="minorHAnsi" w:cstheme="minorHAnsi"/>
          <w:sz w:val="24"/>
          <w:lang w:bidi="en-US"/>
        </w:rPr>
        <w:t xml:space="preserve">. </w:t>
      </w:r>
    </w:p>
    <w:p w:rsidR="00BE2C74" w:rsidRPr="0014002F" w:rsidRDefault="00BE2C74" w:rsidP="00B13D3E">
      <w:pPr>
        <w:spacing w:line="360" w:lineRule="auto"/>
        <w:ind w:left="360" w:right="27"/>
        <w:jc w:val="both"/>
        <w:rPr>
          <w:rFonts w:asciiTheme="minorHAnsi" w:hAnsiTheme="minorHAnsi" w:cstheme="minorHAnsi"/>
          <w:sz w:val="24"/>
          <w:shd w:val="clear" w:color="auto" w:fill="FFFFFF"/>
        </w:rPr>
      </w:pPr>
    </w:p>
    <w:p w:rsidR="00B13D3E" w:rsidRPr="0014002F" w:rsidRDefault="00B13D3E" w:rsidP="000B0FAA">
      <w:pPr>
        <w:numPr>
          <w:ilvl w:val="0"/>
          <w:numId w:val="30"/>
        </w:numPr>
        <w:spacing w:line="360" w:lineRule="auto"/>
        <w:ind w:left="1418" w:hanging="709"/>
        <w:rPr>
          <w:rFonts w:asciiTheme="minorHAnsi" w:hAnsiTheme="minorHAnsi" w:cstheme="minorHAnsi"/>
          <w:sz w:val="24"/>
        </w:rPr>
      </w:pPr>
      <w:r w:rsidRPr="0014002F">
        <w:rPr>
          <w:rFonts w:asciiTheme="minorHAnsi" w:eastAsia="Andale Sans UI" w:hAnsiTheme="minorHAnsi" w:cstheme="minorHAnsi"/>
          <w:b/>
          <w:bCs/>
          <w:sz w:val="24"/>
          <w:lang w:bidi="en-US"/>
        </w:rPr>
        <w:t>IVRS</w:t>
      </w:r>
    </w:p>
    <w:p w:rsidR="00B13D3E" w:rsidRPr="0014002F" w:rsidRDefault="00B13D3E" w:rsidP="000B0FAA">
      <w:pPr>
        <w:spacing w:line="360" w:lineRule="auto"/>
        <w:ind w:left="1418" w:right="27"/>
        <w:jc w:val="both"/>
        <w:rPr>
          <w:rFonts w:asciiTheme="minorHAnsi" w:hAnsiTheme="minorHAnsi" w:cstheme="minorHAnsi"/>
          <w:sz w:val="24"/>
        </w:rPr>
      </w:pPr>
      <w:r w:rsidRPr="0014002F">
        <w:rPr>
          <w:rFonts w:asciiTheme="minorHAnsi" w:hAnsiTheme="minorHAnsi" w:cstheme="minorHAnsi"/>
          <w:sz w:val="24"/>
        </w:rPr>
        <w:t>It calls for intimation to the consumer for energy payment before and after the due date.</w:t>
      </w:r>
    </w:p>
    <w:p w:rsidR="0097018B" w:rsidRPr="0014002F" w:rsidRDefault="0097018B" w:rsidP="00A56E06">
      <w:pPr>
        <w:spacing w:line="360" w:lineRule="auto"/>
        <w:jc w:val="both"/>
        <w:rPr>
          <w:rFonts w:asciiTheme="minorHAnsi" w:hAnsiTheme="minorHAnsi" w:cstheme="minorHAnsi"/>
          <w:bCs/>
          <w:sz w:val="24"/>
          <w:lang w:val="en-IN"/>
        </w:rPr>
      </w:pPr>
    </w:p>
    <w:p w:rsidR="00561664" w:rsidRPr="0014002F" w:rsidRDefault="00561664" w:rsidP="00776AB0">
      <w:pPr>
        <w:pStyle w:val="Heading2"/>
        <w:numPr>
          <w:ilvl w:val="0"/>
          <w:numId w:val="4"/>
        </w:numPr>
        <w:ind w:left="567" w:hanging="283"/>
        <w:jc w:val="both"/>
        <w:rPr>
          <w:rFonts w:asciiTheme="minorHAnsi" w:hAnsiTheme="minorHAnsi" w:cstheme="minorHAnsi"/>
          <w:sz w:val="24"/>
          <w:szCs w:val="24"/>
        </w:rPr>
      </w:pPr>
      <w:bookmarkStart w:id="69" w:name="_Toc120647298"/>
      <w:r w:rsidRPr="0014002F">
        <w:rPr>
          <w:rFonts w:asciiTheme="minorHAnsi" w:hAnsiTheme="minorHAnsi" w:cstheme="minorHAnsi"/>
          <w:sz w:val="24"/>
          <w:szCs w:val="24"/>
        </w:rPr>
        <w:t xml:space="preserve">CSR </w:t>
      </w:r>
      <w:r w:rsidR="0027527B" w:rsidRPr="0014002F">
        <w:rPr>
          <w:rFonts w:asciiTheme="minorHAnsi" w:hAnsiTheme="minorHAnsi" w:cstheme="minorHAnsi"/>
          <w:sz w:val="24"/>
          <w:szCs w:val="24"/>
        </w:rPr>
        <w:t>Initiatives</w:t>
      </w:r>
      <w:r w:rsidRPr="0014002F">
        <w:rPr>
          <w:rFonts w:asciiTheme="minorHAnsi" w:hAnsiTheme="minorHAnsi" w:cstheme="minorHAnsi"/>
          <w:sz w:val="24"/>
          <w:szCs w:val="24"/>
        </w:rPr>
        <w:t xml:space="preserve"> – “A RESPONSIBLE CORPORATE CITIZEN”</w:t>
      </w:r>
      <w:bookmarkEnd w:id="69"/>
    </w:p>
    <w:p w:rsidR="00561664" w:rsidRPr="0014002F" w:rsidRDefault="000011FD" w:rsidP="00776AB0">
      <w:pPr>
        <w:spacing w:line="360" w:lineRule="auto"/>
        <w:ind w:left="1440"/>
        <w:jc w:val="both"/>
        <w:rPr>
          <w:rFonts w:asciiTheme="minorHAnsi" w:hAnsiTheme="minorHAnsi" w:cstheme="minorHAnsi"/>
          <w:bCs/>
          <w:sz w:val="24"/>
        </w:rPr>
      </w:pPr>
      <w:r w:rsidRPr="0014002F">
        <w:rPr>
          <w:rFonts w:asciiTheme="minorHAnsi" w:hAnsiTheme="minorHAnsi" w:cstheme="minorHAnsi"/>
          <w:bCs/>
          <w:sz w:val="24"/>
        </w:rPr>
        <w:t xml:space="preserve">Under this category, the initiative taken are as under: </w:t>
      </w:r>
    </w:p>
    <w:p w:rsidR="00561664" w:rsidRPr="0014002F" w:rsidRDefault="00561664" w:rsidP="00776AB0">
      <w:pPr>
        <w:numPr>
          <w:ilvl w:val="0"/>
          <w:numId w:val="31"/>
        </w:numPr>
        <w:spacing w:line="360" w:lineRule="auto"/>
        <w:ind w:left="1418" w:hanging="709"/>
        <w:rPr>
          <w:rFonts w:asciiTheme="minorHAnsi" w:hAnsiTheme="minorHAnsi" w:cstheme="minorHAnsi"/>
          <w:b/>
          <w:bCs/>
          <w:sz w:val="24"/>
        </w:rPr>
      </w:pPr>
      <w:r w:rsidRPr="00776AB0">
        <w:rPr>
          <w:rFonts w:asciiTheme="minorHAnsi" w:eastAsia="Andale Sans UI" w:hAnsiTheme="minorHAnsi" w:cstheme="minorHAnsi"/>
          <w:b/>
          <w:bCs/>
          <w:sz w:val="24"/>
          <w:lang w:bidi="en-US"/>
        </w:rPr>
        <w:t>SURAKSHA</w:t>
      </w:r>
      <w:r w:rsidRPr="0014002F">
        <w:rPr>
          <w:rFonts w:asciiTheme="minorHAnsi" w:hAnsiTheme="minorHAnsi" w:cstheme="minorHAnsi"/>
          <w:b/>
          <w:bCs/>
          <w:sz w:val="24"/>
        </w:rPr>
        <w:t xml:space="preserve"> COVID Relief Interventions (Healthcare related projects):</w:t>
      </w:r>
    </w:p>
    <w:p w:rsidR="00561664" w:rsidRPr="0014002F" w:rsidRDefault="00561664" w:rsidP="00923501">
      <w:pPr>
        <w:pStyle w:val="ListParagraph"/>
        <w:numPr>
          <w:ilvl w:val="1"/>
          <w:numId w:val="4"/>
        </w:numPr>
        <w:spacing w:line="360" w:lineRule="auto"/>
        <w:ind w:left="1843" w:hanging="425"/>
        <w:rPr>
          <w:rFonts w:asciiTheme="minorHAnsi" w:hAnsiTheme="minorHAnsi" w:cstheme="minorHAnsi"/>
          <w:b/>
          <w:bCs/>
        </w:rPr>
      </w:pPr>
      <w:r w:rsidRPr="0014002F">
        <w:rPr>
          <w:rFonts w:asciiTheme="minorHAnsi" w:hAnsiTheme="minorHAnsi" w:cstheme="minorHAnsi"/>
          <w:b/>
          <w:bCs/>
          <w:lang w:val="en-US"/>
        </w:rPr>
        <w:t xml:space="preserve">Donation of Medical Equipment to hospitals: </w:t>
      </w:r>
      <w:r w:rsidRPr="0014002F">
        <w:rPr>
          <w:rFonts w:asciiTheme="minorHAnsi" w:hAnsiTheme="minorHAnsi" w:cstheme="minorHAnsi"/>
          <w:bCs/>
          <w:lang w:val="en-US"/>
        </w:rPr>
        <w:t xml:space="preserve">To augment the supply of Oxygen concentrator during COVID pandemic, </w:t>
      </w:r>
      <w:r w:rsidR="00685A65" w:rsidRPr="0014002F">
        <w:rPr>
          <w:rFonts w:asciiTheme="minorHAnsi" w:hAnsiTheme="minorHAnsi" w:cstheme="minorHAnsi"/>
          <w:bCs/>
          <w:lang w:val="en-US"/>
        </w:rPr>
        <w:t xml:space="preserve">we </w:t>
      </w:r>
      <w:r w:rsidRPr="0014002F">
        <w:rPr>
          <w:rFonts w:asciiTheme="minorHAnsi" w:hAnsiTheme="minorHAnsi" w:cstheme="minorHAnsi"/>
          <w:bCs/>
          <w:lang w:val="en-US"/>
        </w:rPr>
        <w:t>provided 50 oxygen concentrators each to Government Burari Hospital and the COVID Centre at Ambedkar College. Additionally, 150 oxygen concentrators were handed over to the Delhi Government Oxygen Concentrator Bank.</w:t>
      </w:r>
    </w:p>
    <w:p w:rsidR="00561664" w:rsidRPr="0014002F" w:rsidRDefault="00561664" w:rsidP="00923501">
      <w:pPr>
        <w:pStyle w:val="ListParagraph"/>
        <w:spacing w:line="360" w:lineRule="auto"/>
        <w:ind w:left="1843"/>
        <w:rPr>
          <w:rFonts w:asciiTheme="minorHAnsi" w:hAnsiTheme="minorHAnsi" w:cstheme="minorHAnsi"/>
          <w:bCs/>
          <w:lang w:val="en-US"/>
        </w:rPr>
      </w:pPr>
      <w:r w:rsidRPr="0014002F">
        <w:rPr>
          <w:rFonts w:asciiTheme="minorHAnsi" w:hAnsiTheme="minorHAnsi" w:cstheme="minorHAnsi"/>
          <w:bCs/>
          <w:lang w:val="en-US"/>
        </w:rPr>
        <w:t xml:space="preserve">Additionally, </w:t>
      </w:r>
      <w:r w:rsidR="00494EC3" w:rsidRPr="0014002F">
        <w:rPr>
          <w:rFonts w:asciiTheme="minorHAnsi" w:hAnsiTheme="minorHAnsi" w:cstheme="minorHAnsi"/>
          <w:bCs/>
          <w:lang w:val="en-US"/>
        </w:rPr>
        <w:t>we</w:t>
      </w:r>
      <w:r w:rsidRPr="0014002F">
        <w:rPr>
          <w:rFonts w:asciiTheme="minorHAnsi" w:hAnsiTheme="minorHAnsi" w:cstheme="minorHAnsi"/>
          <w:bCs/>
          <w:lang w:val="en-US"/>
        </w:rPr>
        <w:t xml:space="preserve"> provided 102 emergency and recovery trolleys, 150 wheelchairs and 6 stretchers to GTB, LNJP, LBS hospitals, Chacha Nehru Bal Chikitsalaya, IHBAS etc. </w:t>
      </w:r>
      <w:r w:rsidR="00685A65" w:rsidRPr="0014002F">
        <w:rPr>
          <w:rFonts w:asciiTheme="minorHAnsi" w:hAnsiTheme="minorHAnsi" w:cstheme="minorHAnsi"/>
          <w:bCs/>
          <w:lang w:val="en-US"/>
        </w:rPr>
        <w:t>The Petitioner</w:t>
      </w:r>
      <w:r w:rsidRPr="0014002F">
        <w:rPr>
          <w:rFonts w:asciiTheme="minorHAnsi" w:hAnsiTheme="minorHAnsi" w:cstheme="minorHAnsi"/>
          <w:bCs/>
          <w:lang w:val="en-US"/>
        </w:rPr>
        <w:t xml:space="preserve"> also donated 8 emergency and recovery trolleys, 30 wheelchairs and 24 stretchers to MCD hospitals (Swami Dayanand hospital, etc.).</w:t>
      </w:r>
    </w:p>
    <w:p w:rsidR="00561664" w:rsidRPr="0014002F" w:rsidRDefault="00561664" w:rsidP="00923501">
      <w:pPr>
        <w:pStyle w:val="ListParagraph"/>
        <w:numPr>
          <w:ilvl w:val="1"/>
          <w:numId w:val="4"/>
        </w:numPr>
        <w:spacing w:line="360" w:lineRule="auto"/>
        <w:ind w:left="1843" w:hanging="425"/>
        <w:rPr>
          <w:rFonts w:asciiTheme="minorHAnsi" w:hAnsiTheme="minorHAnsi" w:cstheme="minorHAnsi"/>
          <w:b/>
          <w:bCs/>
        </w:rPr>
      </w:pPr>
      <w:r w:rsidRPr="0014002F">
        <w:rPr>
          <w:rFonts w:asciiTheme="minorHAnsi" w:hAnsiTheme="minorHAnsi" w:cstheme="minorHAnsi"/>
          <w:b/>
          <w:bCs/>
          <w:lang w:val="en-US"/>
        </w:rPr>
        <w:t xml:space="preserve">Distribution of Hygiene Kits: </w:t>
      </w:r>
      <w:r w:rsidRPr="0014002F">
        <w:rPr>
          <w:rFonts w:asciiTheme="minorHAnsi" w:hAnsiTheme="minorHAnsi" w:cstheme="minorHAnsi"/>
          <w:bCs/>
          <w:lang w:val="en-US"/>
        </w:rPr>
        <w:t xml:space="preserve">To support the economically weaker section of communities in their fight against COVID-19 for the period July-December 2021, hygiene kits were provided to 12,995 families in various low income clusters in the </w:t>
      </w:r>
      <w:r w:rsidR="00685A65" w:rsidRPr="0014002F">
        <w:rPr>
          <w:rFonts w:asciiTheme="minorHAnsi" w:hAnsiTheme="minorHAnsi" w:cstheme="minorHAnsi"/>
          <w:bCs/>
          <w:lang w:val="en-US"/>
        </w:rPr>
        <w:t>Petitioner</w:t>
      </w:r>
      <w:r w:rsidRPr="0014002F">
        <w:rPr>
          <w:rFonts w:asciiTheme="minorHAnsi" w:hAnsiTheme="minorHAnsi" w:cstheme="minorHAnsi"/>
          <w:bCs/>
          <w:lang w:val="en-US"/>
        </w:rPr>
        <w:t xml:space="preserve">’s operational area by </w:t>
      </w:r>
      <w:r w:rsidR="00494EC3" w:rsidRPr="0014002F">
        <w:rPr>
          <w:rFonts w:asciiTheme="minorHAnsi" w:hAnsiTheme="minorHAnsi" w:cstheme="minorHAnsi"/>
          <w:bCs/>
          <w:lang w:val="en-US"/>
        </w:rPr>
        <w:t>our</w:t>
      </w:r>
      <w:r w:rsidRPr="0014002F">
        <w:rPr>
          <w:rFonts w:asciiTheme="minorHAnsi" w:hAnsiTheme="minorHAnsi" w:cstheme="minorHAnsi"/>
          <w:bCs/>
          <w:lang w:val="en-US"/>
        </w:rPr>
        <w:t xml:space="preserve"> CSR team </w:t>
      </w:r>
      <w:r w:rsidRPr="0014002F">
        <w:rPr>
          <w:rFonts w:asciiTheme="minorHAnsi" w:hAnsiTheme="minorHAnsi" w:cstheme="minorHAnsi"/>
          <w:bCs/>
          <w:lang w:val="en-US"/>
        </w:rPr>
        <w:lastRenderedPageBreak/>
        <w:t>in coordination with NGO partners Society for Advancement of Village Economy (SAVE) and Sofia Educational &amp; Welfare Society (SOFIA).</w:t>
      </w:r>
    </w:p>
    <w:p w:rsidR="00561664" w:rsidRPr="0014002F" w:rsidRDefault="00561664" w:rsidP="00923501">
      <w:pPr>
        <w:pStyle w:val="ListParagraph"/>
        <w:numPr>
          <w:ilvl w:val="1"/>
          <w:numId w:val="4"/>
        </w:numPr>
        <w:spacing w:line="360" w:lineRule="auto"/>
        <w:ind w:left="1843" w:hanging="425"/>
        <w:rPr>
          <w:rFonts w:asciiTheme="minorHAnsi" w:hAnsiTheme="minorHAnsi" w:cstheme="minorHAnsi"/>
          <w:b/>
          <w:bCs/>
        </w:rPr>
      </w:pPr>
      <w:r w:rsidRPr="0014002F">
        <w:rPr>
          <w:rFonts w:asciiTheme="minorHAnsi" w:hAnsiTheme="minorHAnsi" w:cstheme="minorHAnsi"/>
          <w:b/>
          <w:bCs/>
          <w:lang w:val="en-US"/>
        </w:rPr>
        <w:t xml:space="preserve">Distribution of Ration and Hygiene Kits in Old Age Homes: </w:t>
      </w:r>
      <w:r w:rsidR="00685A65" w:rsidRPr="0014002F">
        <w:rPr>
          <w:rFonts w:asciiTheme="minorHAnsi" w:hAnsiTheme="minorHAnsi" w:cstheme="minorHAnsi"/>
          <w:bCs/>
          <w:lang w:val="en-US"/>
        </w:rPr>
        <w:t>We</w:t>
      </w:r>
      <w:r w:rsidRPr="0014002F">
        <w:rPr>
          <w:rFonts w:asciiTheme="minorHAnsi" w:hAnsiTheme="minorHAnsi" w:cstheme="minorHAnsi"/>
          <w:bCs/>
          <w:lang w:val="en-US"/>
        </w:rPr>
        <w:t xml:space="preserve"> supported Healthy Aging India to distribute ration and hygiene items including reusable face masks, hand sanitizers, floor cleaners, soaps, hand wash liquid, etc. for residents of 10 needy Old Age Homes to prevent the transmission of COVID-19 in Old Age Homes and reduce vulnerability for 444 senior citizens.</w:t>
      </w:r>
    </w:p>
    <w:p w:rsidR="00561664" w:rsidRPr="0014002F" w:rsidRDefault="00561664" w:rsidP="00561664">
      <w:pPr>
        <w:spacing w:line="360" w:lineRule="auto"/>
        <w:jc w:val="both"/>
        <w:rPr>
          <w:rFonts w:asciiTheme="minorHAnsi" w:hAnsiTheme="minorHAnsi" w:cstheme="minorHAnsi"/>
          <w:b/>
          <w:bCs/>
          <w:sz w:val="24"/>
        </w:rPr>
      </w:pPr>
    </w:p>
    <w:p w:rsidR="00561664" w:rsidRPr="0014002F" w:rsidRDefault="00561664" w:rsidP="00923501">
      <w:pPr>
        <w:numPr>
          <w:ilvl w:val="0"/>
          <w:numId w:val="31"/>
        </w:numPr>
        <w:spacing w:line="360" w:lineRule="auto"/>
        <w:ind w:left="1418" w:hanging="709"/>
        <w:rPr>
          <w:rFonts w:asciiTheme="minorHAnsi" w:hAnsiTheme="minorHAnsi" w:cstheme="minorHAnsi"/>
          <w:b/>
          <w:bCs/>
          <w:sz w:val="24"/>
        </w:rPr>
      </w:pPr>
      <w:r w:rsidRPr="0014002F">
        <w:rPr>
          <w:rFonts w:asciiTheme="minorHAnsi" w:hAnsiTheme="minorHAnsi" w:cstheme="minorHAnsi"/>
          <w:b/>
          <w:bCs/>
          <w:sz w:val="24"/>
        </w:rPr>
        <w:t>SURAKSHA Interventions (Healthcare related projects)</w:t>
      </w:r>
    </w:p>
    <w:p w:rsidR="000011FD" w:rsidRPr="0014002F" w:rsidRDefault="00561664" w:rsidP="00923501">
      <w:pPr>
        <w:pStyle w:val="ListParagraph"/>
        <w:numPr>
          <w:ilvl w:val="4"/>
          <w:numId w:val="4"/>
        </w:numPr>
        <w:spacing w:line="360" w:lineRule="auto"/>
        <w:ind w:left="1843" w:hanging="425"/>
        <w:rPr>
          <w:rFonts w:asciiTheme="minorHAnsi" w:hAnsiTheme="minorHAnsi" w:cstheme="minorHAnsi"/>
          <w:bCs/>
          <w:lang w:val="en-US"/>
        </w:rPr>
      </w:pPr>
      <w:r w:rsidRPr="0014002F">
        <w:rPr>
          <w:rFonts w:asciiTheme="minorHAnsi" w:hAnsiTheme="minorHAnsi" w:cstheme="minorHAnsi"/>
          <w:b/>
          <w:bCs/>
          <w:lang w:val="en-US"/>
        </w:rPr>
        <w:t>Distribution of Assistive aid/ Appliances to People with Disability</w:t>
      </w:r>
      <w:r w:rsidRPr="0014002F">
        <w:rPr>
          <w:rFonts w:asciiTheme="minorHAnsi" w:hAnsiTheme="minorHAnsi" w:cstheme="minorHAnsi"/>
          <w:bCs/>
          <w:lang w:val="en-US"/>
        </w:rPr>
        <w:t xml:space="preserve">: In November 2021, </w:t>
      </w:r>
      <w:r w:rsidR="00685A65" w:rsidRPr="0014002F">
        <w:rPr>
          <w:rFonts w:asciiTheme="minorHAnsi" w:hAnsiTheme="minorHAnsi" w:cstheme="minorHAnsi"/>
          <w:bCs/>
          <w:lang w:val="en-US"/>
        </w:rPr>
        <w:t>our</w:t>
      </w:r>
      <w:r w:rsidRPr="0014002F">
        <w:rPr>
          <w:rFonts w:asciiTheme="minorHAnsi" w:hAnsiTheme="minorHAnsi" w:cstheme="minorHAnsi"/>
          <w:bCs/>
          <w:lang w:val="en-US"/>
        </w:rPr>
        <w:t xml:space="preserve"> CSR team organized three programmes through implementing partner Artificial Limbs Manufacturing Corporation of India to distribute appliances and assistive aid to people with disability. Distribution programmes were held at Government Lady Noyce School, BYPL Head Office and Prem Nagar Leprosy Home where </w:t>
      </w:r>
      <w:r w:rsidR="00494EC3" w:rsidRPr="0014002F">
        <w:rPr>
          <w:rFonts w:asciiTheme="minorHAnsi" w:hAnsiTheme="minorHAnsi" w:cstheme="minorHAnsi"/>
          <w:bCs/>
          <w:lang w:val="en-US"/>
        </w:rPr>
        <w:t>our</w:t>
      </w:r>
      <w:r w:rsidRPr="0014002F">
        <w:rPr>
          <w:rFonts w:asciiTheme="minorHAnsi" w:hAnsiTheme="minorHAnsi" w:cstheme="minorHAnsi"/>
          <w:bCs/>
          <w:lang w:val="en-US"/>
        </w:rPr>
        <w:t xml:space="preserve"> team distributed aids and appliances to 170 people with disability. </w:t>
      </w:r>
    </w:p>
    <w:p w:rsidR="00561664" w:rsidRPr="0014002F" w:rsidRDefault="00561664" w:rsidP="00923501">
      <w:pPr>
        <w:pStyle w:val="ListParagraph"/>
        <w:numPr>
          <w:ilvl w:val="4"/>
          <w:numId w:val="4"/>
        </w:numPr>
        <w:spacing w:line="360" w:lineRule="auto"/>
        <w:ind w:left="1843" w:hanging="425"/>
        <w:rPr>
          <w:rFonts w:asciiTheme="minorHAnsi" w:hAnsiTheme="minorHAnsi" w:cstheme="minorHAnsi"/>
          <w:bCs/>
          <w:lang w:val="en-US"/>
        </w:rPr>
      </w:pPr>
      <w:r w:rsidRPr="0014002F">
        <w:rPr>
          <w:rFonts w:asciiTheme="minorHAnsi" w:hAnsiTheme="minorHAnsi" w:cstheme="minorHAnsi"/>
          <w:b/>
          <w:bCs/>
          <w:lang w:val="en-US"/>
        </w:rPr>
        <w:t xml:space="preserve">School Health Clinics: </w:t>
      </w:r>
      <w:r w:rsidR="00685A65" w:rsidRPr="0014002F">
        <w:rPr>
          <w:rFonts w:asciiTheme="minorHAnsi" w:hAnsiTheme="minorHAnsi" w:cstheme="minorHAnsi"/>
          <w:bCs/>
          <w:lang w:val="en-US"/>
        </w:rPr>
        <w:t>We</w:t>
      </w:r>
      <w:r w:rsidRPr="0014002F">
        <w:rPr>
          <w:rFonts w:asciiTheme="minorHAnsi" w:hAnsiTheme="minorHAnsi" w:cstheme="minorHAnsi"/>
          <w:bCs/>
          <w:lang w:val="en-US"/>
        </w:rPr>
        <w:t xml:space="preserve"> supported School Health Clinic pilot project at 20 Government Schools in Delhi. </w:t>
      </w:r>
      <w:r w:rsidR="004D6C79" w:rsidRPr="0014002F">
        <w:rPr>
          <w:rFonts w:asciiTheme="minorHAnsi" w:hAnsiTheme="minorHAnsi" w:cstheme="minorHAnsi"/>
          <w:bCs/>
          <w:lang w:val="en-US"/>
        </w:rPr>
        <w:t>These Health Clinics were inaugurated by Delhi’s Deputy Chief Minister and the Health Minister</w:t>
      </w:r>
      <w:r w:rsidRPr="0014002F">
        <w:rPr>
          <w:rFonts w:asciiTheme="minorHAnsi" w:hAnsiTheme="minorHAnsi" w:cstheme="minorHAnsi"/>
          <w:bCs/>
          <w:lang w:val="en-US"/>
        </w:rPr>
        <w:t xml:space="preserve">. </w:t>
      </w:r>
    </w:p>
    <w:p w:rsidR="00561664" w:rsidRPr="0014002F" w:rsidRDefault="00561664" w:rsidP="00561664">
      <w:pPr>
        <w:spacing w:line="360" w:lineRule="auto"/>
        <w:jc w:val="both"/>
        <w:rPr>
          <w:rFonts w:asciiTheme="minorHAnsi" w:hAnsiTheme="minorHAnsi" w:cstheme="minorHAnsi"/>
          <w:b/>
          <w:bCs/>
          <w:sz w:val="24"/>
        </w:rPr>
      </w:pPr>
    </w:p>
    <w:p w:rsidR="000011FD" w:rsidRPr="0014002F" w:rsidRDefault="00561664" w:rsidP="00923501">
      <w:pPr>
        <w:numPr>
          <w:ilvl w:val="0"/>
          <w:numId w:val="31"/>
        </w:numPr>
        <w:spacing w:line="360" w:lineRule="auto"/>
        <w:ind w:left="1418" w:hanging="709"/>
        <w:rPr>
          <w:rFonts w:asciiTheme="minorHAnsi" w:hAnsiTheme="minorHAnsi" w:cstheme="minorHAnsi"/>
          <w:b/>
          <w:bCs/>
          <w:sz w:val="24"/>
        </w:rPr>
      </w:pPr>
      <w:r w:rsidRPr="0014002F">
        <w:rPr>
          <w:rFonts w:asciiTheme="minorHAnsi" w:hAnsiTheme="minorHAnsi" w:cstheme="minorHAnsi"/>
          <w:b/>
          <w:bCs/>
          <w:sz w:val="24"/>
        </w:rPr>
        <w:t>SASHAKT Interventions (Education related projects)</w:t>
      </w:r>
    </w:p>
    <w:p w:rsidR="000011FD" w:rsidRPr="0014002F" w:rsidRDefault="00561664" w:rsidP="00923501">
      <w:pPr>
        <w:pStyle w:val="ListParagraph"/>
        <w:numPr>
          <w:ilvl w:val="1"/>
          <w:numId w:val="32"/>
        </w:numPr>
        <w:spacing w:line="360" w:lineRule="auto"/>
        <w:ind w:left="1843"/>
        <w:rPr>
          <w:rFonts w:asciiTheme="minorHAnsi" w:hAnsiTheme="minorHAnsi" w:cstheme="minorHAnsi"/>
          <w:b/>
          <w:bCs/>
          <w:lang w:val="en-US"/>
        </w:rPr>
      </w:pPr>
      <w:r w:rsidRPr="0014002F">
        <w:rPr>
          <w:rFonts w:asciiTheme="minorHAnsi" w:hAnsiTheme="minorHAnsi" w:cstheme="minorHAnsi"/>
          <w:b/>
          <w:bCs/>
          <w:lang w:val="en-US"/>
        </w:rPr>
        <w:t xml:space="preserve">SASHAKT Scholarship Disbursement 2021-22: </w:t>
      </w:r>
      <w:r w:rsidRPr="0014002F">
        <w:rPr>
          <w:rFonts w:asciiTheme="minorHAnsi" w:hAnsiTheme="minorHAnsi" w:cstheme="minorHAnsi"/>
          <w:bCs/>
          <w:lang w:val="en-US"/>
        </w:rPr>
        <w:t>This year, 6372 students registered for the 2</w:t>
      </w:r>
      <w:r w:rsidRPr="0014002F">
        <w:rPr>
          <w:rFonts w:asciiTheme="minorHAnsi" w:hAnsiTheme="minorHAnsi" w:cstheme="minorHAnsi"/>
          <w:bCs/>
          <w:vertAlign w:val="superscript"/>
          <w:lang w:val="en-US"/>
        </w:rPr>
        <w:t>nd</w:t>
      </w:r>
      <w:r w:rsidRPr="0014002F">
        <w:rPr>
          <w:rFonts w:asciiTheme="minorHAnsi" w:hAnsiTheme="minorHAnsi" w:cstheme="minorHAnsi"/>
          <w:bCs/>
          <w:lang w:val="en-US"/>
        </w:rPr>
        <w:t xml:space="preserve"> BYPL Sashakt Scholarship </w:t>
      </w:r>
      <w:r w:rsidR="00E65A41" w:rsidRPr="0014002F">
        <w:rPr>
          <w:rFonts w:asciiTheme="minorHAnsi" w:hAnsiTheme="minorHAnsi" w:cstheme="minorHAnsi"/>
          <w:bCs/>
          <w:lang w:val="en-US"/>
        </w:rPr>
        <w:t>program</w:t>
      </w:r>
      <w:r w:rsidRPr="0014002F">
        <w:rPr>
          <w:rFonts w:asciiTheme="minorHAnsi" w:hAnsiTheme="minorHAnsi" w:cstheme="minorHAnsi"/>
          <w:bCs/>
          <w:lang w:val="en-US"/>
        </w:rPr>
        <w:t xml:space="preserve"> implemented by Buddy4study India Foundation. From these registered candidates, 171 final year graduation students from </w:t>
      </w:r>
      <w:r w:rsidR="00E65A41" w:rsidRPr="0014002F">
        <w:rPr>
          <w:rFonts w:asciiTheme="minorHAnsi" w:hAnsiTheme="minorHAnsi" w:cstheme="minorHAnsi"/>
          <w:bCs/>
          <w:lang w:val="en-US"/>
        </w:rPr>
        <w:t>46 government colleges in Delhi</w:t>
      </w:r>
      <w:r w:rsidRPr="0014002F">
        <w:rPr>
          <w:rFonts w:asciiTheme="minorHAnsi" w:hAnsiTheme="minorHAnsi" w:cstheme="minorHAnsi"/>
          <w:bCs/>
          <w:lang w:val="en-US"/>
        </w:rPr>
        <w:t xml:space="preserve"> received the BYPL SASHAKT scholarship in 2021-22. </w:t>
      </w:r>
    </w:p>
    <w:p w:rsidR="000011FD" w:rsidRPr="0014002F" w:rsidRDefault="00561664" w:rsidP="00923501">
      <w:pPr>
        <w:pStyle w:val="ListParagraph"/>
        <w:numPr>
          <w:ilvl w:val="1"/>
          <w:numId w:val="32"/>
        </w:numPr>
        <w:spacing w:line="360" w:lineRule="auto"/>
        <w:ind w:left="1843"/>
        <w:rPr>
          <w:rFonts w:asciiTheme="minorHAnsi" w:hAnsiTheme="minorHAnsi" w:cstheme="minorHAnsi"/>
          <w:b/>
          <w:bCs/>
          <w:lang w:val="en-US"/>
        </w:rPr>
      </w:pPr>
      <w:r w:rsidRPr="0014002F">
        <w:rPr>
          <w:rFonts w:asciiTheme="minorHAnsi" w:hAnsiTheme="minorHAnsi" w:cstheme="minorHAnsi"/>
          <w:b/>
          <w:bCs/>
          <w:lang w:val="en-US"/>
        </w:rPr>
        <w:t xml:space="preserve">Tihar Jail Project: </w:t>
      </w:r>
      <w:r w:rsidR="00685A65" w:rsidRPr="0014002F">
        <w:rPr>
          <w:rFonts w:asciiTheme="minorHAnsi" w:hAnsiTheme="minorHAnsi" w:cstheme="minorHAnsi"/>
          <w:bCs/>
          <w:lang w:val="en-US"/>
        </w:rPr>
        <w:t>We</w:t>
      </w:r>
      <w:r w:rsidRPr="0014002F">
        <w:rPr>
          <w:rFonts w:asciiTheme="minorHAnsi" w:hAnsiTheme="minorHAnsi" w:cstheme="minorHAnsi"/>
          <w:bCs/>
          <w:lang w:val="en-US"/>
        </w:rPr>
        <w:t>, through NGO SOFIA, introduced various interventions like upgrading crèche and vocational training facilities and providing tutors for inmates of Central Jail 11 and 16 of Tihar Jail at Mandoli.</w:t>
      </w:r>
    </w:p>
    <w:p w:rsidR="000011FD" w:rsidRPr="0014002F" w:rsidRDefault="00561664" w:rsidP="00923501">
      <w:pPr>
        <w:pStyle w:val="ListParagraph"/>
        <w:numPr>
          <w:ilvl w:val="1"/>
          <w:numId w:val="32"/>
        </w:numPr>
        <w:spacing w:line="360" w:lineRule="auto"/>
        <w:ind w:left="1843"/>
        <w:rPr>
          <w:rFonts w:asciiTheme="minorHAnsi" w:hAnsiTheme="minorHAnsi" w:cstheme="minorHAnsi"/>
          <w:b/>
          <w:bCs/>
          <w:lang w:val="en-US"/>
        </w:rPr>
      </w:pPr>
      <w:r w:rsidRPr="0014002F">
        <w:rPr>
          <w:rFonts w:asciiTheme="minorHAnsi" w:hAnsiTheme="minorHAnsi" w:cstheme="minorHAnsi"/>
          <w:b/>
          <w:bCs/>
          <w:lang w:val="en-US"/>
        </w:rPr>
        <w:t xml:space="preserve">Installation and training of Fire Extinguishers at places of worship: </w:t>
      </w:r>
      <w:r w:rsidRPr="0014002F">
        <w:rPr>
          <w:rFonts w:asciiTheme="minorHAnsi" w:hAnsiTheme="minorHAnsi" w:cstheme="minorHAnsi"/>
          <w:bCs/>
          <w:lang w:val="en-US"/>
        </w:rPr>
        <w:t xml:space="preserve">For </w:t>
      </w:r>
      <w:r w:rsidRPr="0014002F">
        <w:rPr>
          <w:rFonts w:asciiTheme="minorHAnsi" w:hAnsiTheme="minorHAnsi" w:cstheme="minorHAnsi"/>
          <w:bCs/>
          <w:lang w:val="en-US"/>
        </w:rPr>
        <w:lastRenderedPageBreak/>
        <w:t>public safety and adhering to COVID safety protocols, BYPL CSR, through N</w:t>
      </w:r>
      <w:r w:rsidR="000011FD" w:rsidRPr="0014002F">
        <w:rPr>
          <w:rFonts w:asciiTheme="minorHAnsi" w:hAnsiTheme="minorHAnsi" w:cstheme="minorHAnsi"/>
          <w:bCs/>
          <w:lang w:val="en-US"/>
        </w:rPr>
        <w:t xml:space="preserve">GO SOFIA coordinated visits to </w:t>
      </w:r>
      <w:r w:rsidRPr="0014002F">
        <w:rPr>
          <w:rFonts w:asciiTheme="minorHAnsi" w:hAnsiTheme="minorHAnsi" w:cstheme="minorHAnsi"/>
          <w:bCs/>
          <w:lang w:val="en-US"/>
        </w:rPr>
        <w:t xml:space="preserve">various places of worship and installed fire extinguishers along with COVID safety awareness message. After the installation, a demonstration was conducted by the fire extinguisher supplier regarding the safe and correct use of the fire extinguishers in case of an emergency. In </w:t>
      </w:r>
      <w:r w:rsidR="00685A65" w:rsidRPr="0014002F">
        <w:rPr>
          <w:rFonts w:asciiTheme="minorHAnsi" w:hAnsiTheme="minorHAnsi" w:cstheme="minorHAnsi"/>
          <w:bCs/>
          <w:lang w:val="en-US"/>
        </w:rPr>
        <w:t>FY</w:t>
      </w:r>
      <w:r w:rsidRPr="0014002F">
        <w:rPr>
          <w:rFonts w:asciiTheme="minorHAnsi" w:hAnsiTheme="minorHAnsi" w:cstheme="minorHAnsi"/>
          <w:bCs/>
          <w:lang w:val="en-US"/>
        </w:rPr>
        <w:t xml:space="preserve"> 2022</w:t>
      </w:r>
      <w:r w:rsidR="00685A65" w:rsidRPr="0014002F">
        <w:rPr>
          <w:rFonts w:asciiTheme="minorHAnsi" w:hAnsiTheme="minorHAnsi" w:cstheme="minorHAnsi"/>
          <w:bCs/>
          <w:lang w:val="en-US"/>
        </w:rPr>
        <w:t>we</w:t>
      </w:r>
      <w:r w:rsidRPr="0014002F">
        <w:rPr>
          <w:rFonts w:asciiTheme="minorHAnsi" w:hAnsiTheme="minorHAnsi" w:cstheme="minorHAnsi"/>
          <w:bCs/>
          <w:lang w:val="en-US"/>
        </w:rPr>
        <w:t xml:space="preserve"> conducted fire safety drills and installed 1040 fire extinguishers at over 500 places of worship.</w:t>
      </w:r>
    </w:p>
    <w:p w:rsidR="000011FD" w:rsidRPr="0014002F" w:rsidRDefault="00561664" w:rsidP="00923501">
      <w:pPr>
        <w:pStyle w:val="ListParagraph"/>
        <w:numPr>
          <w:ilvl w:val="1"/>
          <w:numId w:val="32"/>
        </w:numPr>
        <w:spacing w:line="360" w:lineRule="auto"/>
        <w:ind w:left="1843"/>
        <w:rPr>
          <w:rFonts w:asciiTheme="minorHAnsi" w:hAnsiTheme="minorHAnsi" w:cstheme="minorHAnsi"/>
          <w:b/>
          <w:bCs/>
          <w:lang w:val="en-US"/>
        </w:rPr>
      </w:pPr>
      <w:r w:rsidRPr="0014002F">
        <w:rPr>
          <w:rFonts w:asciiTheme="minorHAnsi" w:hAnsiTheme="minorHAnsi" w:cstheme="minorHAnsi"/>
          <w:b/>
          <w:bCs/>
          <w:lang w:val="en-US"/>
        </w:rPr>
        <w:t xml:space="preserve">Public Library Upgradation: </w:t>
      </w:r>
      <w:r w:rsidR="00685A65" w:rsidRPr="0014002F">
        <w:rPr>
          <w:rFonts w:asciiTheme="minorHAnsi" w:hAnsiTheme="minorHAnsi" w:cstheme="minorHAnsi"/>
          <w:bCs/>
          <w:lang w:val="en-US"/>
        </w:rPr>
        <w:t>We</w:t>
      </w:r>
      <w:r w:rsidRPr="0014002F">
        <w:rPr>
          <w:rFonts w:asciiTheme="minorHAnsi" w:hAnsiTheme="minorHAnsi" w:cstheme="minorHAnsi"/>
          <w:bCs/>
          <w:lang w:val="en-US"/>
        </w:rPr>
        <w:t xml:space="preserve"> provided furniture for the existing, renovated Heritage Hardayal Municipal Library at Chandni Chowk and the popular reading rooms that the library runs for the public and the youth, in particular at Mayur Vihar, Brahmpuri and Gorakh Park in Delhi.</w:t>
      </w:r>
    </w:p>
    <w:p w:rsidR="00561664" w:rsidRPr="0014002F" w:rsidRDefault="00561664" w:rsidP="00923501">
      <w:pPr>
        <w:pStyle w:val="ListParagraph"/>
        <w:numPr>
          <w:ilvl w:val="1"/>
          <w:numId w:val="32"/>
        </w:numPr>
        <w:spacing w:line="360" w:lineRule="auto"/>
        <w:ind w:left="1843"/>
        <w:rPr>
          <w:rFonts w:asciiTheme="minorHAnsi" w:hAnsiTheme="minorHAnsi" w:cstheme="minorHAnsi"/>
          <w:b/>
          <w:bCs/>
          <w:lang w:val="en-US"/>
        </w:rPr>
      </w:pPr>
      <w:r w:rsidRPr="0014002F">
        <w:rPr>
          <w:rFonts w:asciiTheme="minorHAnsi" w:hAnsiTheme="minorHAnsi" w:cstheme="minorHAnsi"/>
          <w:b/>
          <w:bCs/>
          <w:lang w:val="en-US"/>
        </w:rPr>
        <w:t xml:space="preserve">Surakshit Sadkein Sampann Dilli - Road safety project: </w:t>
      </w:r>
      <w:r w:rsidR="00685A65" w:rsidRPr="0014002F">
        <w:rPr>
          <w:rFonts w:asciiTheme="minorHAnsi" w:hAnsiTheme="minorHAnsi" w:cstheme="minorHAnsi"/>
          <w:bCs/>
          <w:lang w:val="en-US"/>
        </w:rPr>
        <w:t>Our</w:t>
      </w:r>
      <w:r w:rsidRPr="0014002F">
        <w:rPr>
          <w:rFonts w:asciiTheme="minorHAnsi" w:hAnsiTheme="minorHAnsi" w:cstheme="minorHAnsi"/>
          <w:bCs/>
          <w:lang w:val="en-US"/>
        </w:rPr>
        <w:t xml:space="preserve"> CSR team is lending support to this pilot project to encourage safe road use practices and reduce fatalities at a high fatality traffic junction, the Signature Bridge in Delhi. The implementing partner Save LIFE Foundation has begun preliminary work and a communication campaign to raise public awareness and encourage </w:t>
      </w:r>
      <w:r w:rsidR="00685A65" w:rsidRPr="0014002F">
        <w:rPr>
          <w:rFonts w:asciiTheme="minorHAnsi" w:hAnsiTheme="minorHAnsi" w:cstheme="minorHAnsi"/>
          <w:bCs/>
          <w:lang w:val="en-US"/>
        </w:rPr>
        <w:t>behavioral</w:t>
      </w:r>
      <w:r w:rsidRPr="0014002F">
        <w:rPr>
          <w:rFonts w:asciiTheme="minorHAnsi" w:hAnsiTheme="minorHAnsi" w:cstheme="minorHAnsi"/>
          <w:bCs/>
          <w:lang w:val="en-US"/>
        </w:rPr>
        <w:t xml:space="preserve"> change. This is an ongoing project and is expected to be completed by March 2023.</w:t>
      </w:r>
    </w:p>
    <w:p w:rsidR="00BE2C74" w:rsidRPr="0014002F" w:rsidRDefault="00BE2C74" w:rsidP="00BE2C74">
      <w:pPr>
        <w:pStyle w:val="ListParagraph"/>
        <w:spacing w:line="360" w:lineRule="auto"/>
        <w:ind w:left="851"/>
        <w:rPr>
          <w:rFonts w:asciiTheme="minorHAnsi" w:hAnsiTheme="minorHAnsi" w:cstheme="minorHAnsi"/>
          <w:b/>
          <w:bCs/>
          <w:lang w:val="en-US"/>
        </w:rPr>
      </w:pPr>
    </w:p>
    <w:p w:rsidR="00E260F6" w:rsidRPr="0014002F" w:rsidRDefault="00E260F6" w:rsidP="00941780">
      <w:pPr>
        <w:pStyle w:val="Heading2"/>
        <w:numPr>
          <w:ilvl w:val="0"/>
          <w:numId w:val="4"/>
        </w:numPr>
        <w:ind w:left="567" w:hanging="283"/>
        <w:jc w:val="both"/>
        <w:rPr>
          <w:rFonts w:asciiTheme="minorHAnsi" w:hAnsiTheme="minorHAnsi" w:cstheme="minorHAnsi"/>
          <w:bCs w:val="0"/>
          <w:sz w:val="24"/>
          <w:szCs w:val="24"/>
        </w:rPr>
      </w:pPr>
      <w:bookmarkStart w:id="70" w:name="_Toc120647299"/>
      <w:r w:rsidRPr="0014002F">
        <w:rPr>
          <w:rFonts w:asciiTheme="minorHAnsi" w:hAnsiTheme="minorHAnsi" w:cstheme="minorHAnsi"/>
          <w:bCs w:val="0"/>
          <w:sz w:val="24"/>
          <w:szCs w:val="24"/>
        </w:rPr>
        <w:t>Other Key Initiatives</w:t>
      </w:r>
      <w:bookmarkEnd w:id="70"/>
    </w:p>
    <w:p w:rsidR="00E260F6" w:rsidRPr="0014002F" w:rsidRDefault="00E260F6" w:rsidP="00941780">
      <w:pPr>
        <w:pStyle w:val="ListParagraph"/>
        <w:numPr>
          <w:ilvl w:val="3"/>
          <w:numId w:val="32"/>
        </w:numPr>
        <w:spacing w:line="360" w:lineRule="auto"/>
        <w:ind w:left="1418" w:hanging="709"/>
        <w:rPr>
          <w:rFonts w:asciiTheme="minorHAnsi" w:hAnsiTheme="minorHAnsi" w:cstheme="minorHAnsi"/>
          <w:b/>
          <w:bCs/>
          <w:lang w:val="en-US"/>
        </w:rPr>
      </w:pPr>
      <w:r w:rsidRPr="0014002F">
        <w:rPr>
          <w:rFonts w:asciiTheme="minorHAnsi" w:hAnsiTheme="minorHAnsi" w:cstheme="minorHAnsi"/>
          <w:b/>
          <w:bCs/>
        </w:rPr>
        <w:t>Energy</w:t>
      </w:r>
      <w:r w:rsidRPr="0014002F">
        <w:rPr>
          <w:rFonts w:asciiTheme="minorHAnsi" w:hAnsiTheme="minorHAnsi" w:cstheme="minorHAnsi"/>
          <w:b/>
          <w:bCs/>
          <w:lang w:val="en-US"/>
        </w:rPr>
        <w:t xml:space="preserve"> Storage project initiated in collaboration with Renew Power: Definite agreement being signed </w:t>
      </w:r>
    </w:p>
    <w:p w:rsidR="00E260F6" w:rsidRPr="0014002F" w:rsidRDefault="00685A65" w:rsidP="00D00AF8">
      <w:pPr>
        <w:pStyle w:val="ListParagraph"/>
        <w:numPr>
          <w:ilvl w:val="0"/>
          <w:numId w:val="26"/>
        </w:numPr>
        <w:spacing w:line="360" w:lineRule="auto"/>
        <w:ind w:left="1843" w:hanging="283"/>
        <w:rPr>
          <w:rFonts w:asciiTheme="minorHAnsi" w:hAnsiTheme="minorHAnsi" w:cstheme="minorHAnsi"/>
          <w:bCs/>
        </w:rPr>
      </w:pPr>
      <w:r w:rsidRPr="0014002F">
        <w:rPr>
          <w:rFonts w:asciiTheme="minorHAnsi" w:hAnsiTheme="minorHAnsi" w:cstheme="minorHAnsi"/>
          <w:bCs/>
        </w:rPr>
        <w:t xml:space="preserve">The Petitioner </w:t>
      </w:r>
      <w:r w:rsidR="00E260F6" w:rsidRPr="0014002F">
        <w:rPr>
          <w:rFonts w:asciiTheme="minorHAnsi" w:hAnsiTheme="minorHAnsi" w:cstheme="minorHAnsi"/>
          <w:bCs/>
        </w:rPr>
        <w:t>has initiated a project</w:t>
      </w:r>
      <w:r w:rsidRPr="0014002F">
        <w:rPr>
          <w:rFonts w:asciiTheme="minorHAnsi" w:hAnsiTheme="minorHAnsi" w:cstheme="minorHAnsi"/>
          <w:bCs/>
        </w:rPr>
        <w:t xml:space="preserve"> of Energy storage in its area and </w:t>
      </w:r>
      <w:r w:rsidR="00E260F6" w:rsidRPr="0014002F">
        <w:rPr>
          <w:rFonts w:asciiTheme="minorHAnsi" w:hAnsiTheme="minorHAnsi" w:cstheme="minorHAnsi"/>
          <w:bCs/>
        </w:rPr>
        <w:t>will install around 1 MW capacity energy storage system at East of Loni, Mayur Vihar Grid, Shankar Road SCADA centre.</w:t>
      </w:r>
    </w:p>
    <w:p w:rsidR="008359D6" w:rsidRPr="0014002F" w:rsidRDefault="008359D6" w:rsidP="00D00AF8">
      <w:pPr>
        <w:pStyle w:val="ListParagraph"/>
        <w:numPr>
          <w:ilvl w:val="0"/>
          <w:numId w:val="26"/>
        </w:numPr>
        <w:spacing w:line="360" w:lineRule="auto"/>
        <w:ind w:left="1843" w:hanging="283"/>
        <w:rPr>
          <w:rFonts w:asciiTheme="minorHAnsi" w:hAnsiTheme="minorHAnsi" w:cstheme="minorHAnsi"/>
          <w:bCs/>
        </w:rPr>
      </w:pPr>
      <w:r w:rsidRPr="0014002F">
        <w:rPr>
          <w:rFonts w:asciiTheme="minorHAnsi" w:hAnsiTheme="minorHAnsi" w:cstheme="minorHAnsi"/>
          <w:bCs/>
        </w:rPr>
        <w:t>The pilot project duration will be for 1 year and its p</w:t>
      </w:r>
      <w:r w:rsidR="00E260F6" w:rsidRPr="0014002F">
        <w:rPr>
          <w:rFonts w:asciiTheme="minorHAnsi" w:hAnsiTheme="minorHAnsi" w:cstheme="minorHAnsi"/>
          <w:bCs/>
        </w:rPr>
        <w:t>rocurement phase of the project wi</w:t>
      </w:r>
      <w:r w:rsidRPr="0014002F">
        <w:rPr>
          <w:rFonts w:asciiTheme="minorHAnsi" w:hAnsiTheme="minorHAnsi" w:cstheme="minorHAnsi"/>
          <w:bCs/>
        </w:rPr>
        <w:t>ll be initiated after one month.</w:t>
      </w:r>
    </w:p>
    <w:p w:rsidR="00E260F6" w:rsidRPr="0014002F" w:rsidRDefault="00E260F6" w:rsidP="000011FD">
      <w:pPr>
        <w:spacing w:line="360" w:lineRule="auto"/>
        <w:ind w:left="993"/>
        <w:jc w:val="both"/>
        <w:rPr>
          <w:rFonts w:asciiTheme="minorHAnsi" w:hAnsiTheme="minorHAnsi" w:cstheme="minorHAnsi"/>
          <w:bCs/>
          <w:sz w:val="24"/>
        </w:rPr>
      </w:pPr>
    </w:p>
    <w:p w:rsidR="00E260F6" w:rsidRPr="0014002F" w:rsidRDefault="00E260F6" w:rsidP="00941780">
      <w:pPr>
        <w:pStyle w:val="ListParagraph"/>
        <w:numPr>
          <w:ilvl w:val="3"/>
          <w:numId w:val="32"/>
        </w:numPr>
        <w:spacing w:line="360" w:lineRule="auto"/>
        <w:ind w:left="1418" w:hanging="709"/>
        <w:rPr>
          <w:rFonts w:asciiTheme="minorHAnsi" w:hAnsiTheme="minorHAnsi" w:cstheme="minorHAnsi"/>
          <w:b/>
          <w:bCs/>
          <w:lang w:val="en-US"/>
        </w:rPr>
      </w:pPr>
      <w:r w:rsidRPr="00941780">
        <w:rPr>
          <w:rFonts w:asciiTheme="minorHAnsi" w:hAnsiTheme="minorHAnsi" w:cstheme="minorHAnsi"/>
          <w:b/>
          <w:bCs/>
        </w:rPr>
        <w:t>Feasibility</w:t>
      </w:r>
      <w:r w:rsidRPr="0014002F">
        <w:rPr>
          <w:rFonts w:asciiTheme="minorHAnsi" w:hAnsiTheme="minorHAnsi" w:cstheme="minorHAnsi"/>
          <w:b/>
          <w:bCs/>
          <w:lang w:val="en-US"/>
        </w:rPr>
        <w:t xml:space="preserve"> study for installation of BESS + Solar with support from World Bank </w:t>
      </w:r>
    </w:p>
    <w:p w:rsidR="008359D6" w:rsidRPr="0014002F" w:rsidRDefault="00685A65" w:rsidP="00D00AF8">
      <w:pPr>
        <w:pStyle w:val="ListParagraph"/>
        <w:numPr>
          <w:ilvl w:val="0"/>
          <w:numId w:val="26"/>
        </w:numPr>
        <w:spacing w:line="360" w:lineRule="auto"/>
        <w:ind w:left="1843" w:hanging="283"/>
        <w:rPr>
          <w:rFonts w:asciiTheme="minorHAnsi" w:hAnsiTheme="minorHAnsi" w:cstheme="minorHAnsi"/>
          <w:bCs/>
        </w:rPr>
      </w:pPr>
      <w:r w:rsidRPr="0014002F">
        <w:rPr>
          <w:rFonts w:asciiTheme="minorHAnsi" w:hAnsiTheme="minorHAnsi" w:cstheme="minorHAnsi"/>
          <w:bCs/>
        </w:rPr>
        <w:t xml:space="preserve">We have </w:t>
      </w:r>
      <w:r w:rsidR="00E260F6" w:rsidRPr="0014002F">
        <w:rPr>
          <w:rFonts w:asciiTheme="minorHAnsi" w:hAnsiTheme="minorHAnsi" w:cstheme="minorHAnsi"/>
          <w:bCs/>
        </w:rPr>
        <w:t xml:space="preserve">initiated discussion with Akshardham management to augment installed capacity and </w:t>
      </w:r>
      <w:r w:rsidR="008359D6" w:rsidRPr="0014002F">
        <w:rPr>
          <w:rFonts w:asciiTheme="minorHAnsi" w:hAnsiTheme="minorHAnsi" w:cstheme="minorHAnsi"/>
          <w:bCs/>
        </w:rPr>
        <w:t>to analyse,</w:t>
      </w:r>
      <w:r w:rsidR="00E260F6" w:rsidRPr="0014002F">
        <w:rPr>
          <w:rFonts w:asciiTheme="minorHAnsi" w:hAnsiTheme="minorHAnsi" w:cstheme="minorHAnsi"/>
          <w:bCs/>
        </w:rPr>
        <w:t xml:space="preserve"> if there is a</w:t>
      </w:r>
      <w:r w:rsidR="008359D6" w:rsidRPr="0014002F">
        <w:rPr>
          <w:rFonts w:asciiTheme="minorHAnsi" w:hAnsiTheme="minorHAnsi" w:cstheme="minorHAnsi"/>
          <w:bCs/>
        </w:rPr>
        <w:t>ny</w:t>
      </w:r>
      <w:r w:rsidR="00E260F6" w:rsidRPr="0014002F">
        <w:rPr>
          <w:rFonts w:asciiTheme="minorHAnsi" w:hAnsiTheme="minorHAnsi" w:cstheme="minorHAnsi"/>
          <w:bCs/>
        </w:rPr>
        <w:t xml:space="preserve"> requirement of Energy Storage. </w:t>
      </w:r>
    </w:p>
    <w:p w:rsidR="00E260F6" w:rsidRPr="00D00AF8" w:rsidRDefault="00E260F6" w:rsidP="00D00AF8">
      <w:pPr>
        <w:pStyle w:val="ListParagraph"/>
        <w:numPr>
          <w:ilvl w:val="0"/>
          <w:numId w:val="26"/>
        </w:numPr>
        <w:spacing w:line="360" w:lineRule="auto"/>
        <w:ind w:left="1843" w:hanging="283"/>
        <w:rPr>
          <w:rFonts w:asciiTheme="minorHAnsi" w:hAnsiTheme="minorHAnsi" w:cstheme="minorHAnsi"/>
          <w:bCs/>
        </w:rPr>
      </w:pPr>
      <w:r w:rsidRPr="0014002F">
        <w:rPr>
          <w:rFonts w:asciiTheme="minorHAnsi" w:hAnsiTheme="minorHAnsi" w:cstheme="minorHAnsi"/>
          <w:bCs/>
        </w:rPr>
        <w:lastRenderedPageBreak/>
        <w:t>Key objective</w:t>
      </w:r>
      <w:r w:rsidRPr="00D00AF8">
        <w:rPr>
          <w:rFonts w:asciiTheme="minorHAnsi" w:hAnsiTheme="minorHAnsi" w:cstheme="minorHAnsi"/>
          <w:bCs/>
        </w:rPr>
        <w:t xml:space="preserve"> of this initiative is to convert </w:t>
      </w:r>
      <w:r w:rsidR="008359D6" w:rsidRPr="00D00AF8">
        <w:rPr>
          <w:rFonts w:asciiTheme="minorHAnsi" w:hAnsiTheme="minorHAnsi" w:cstheme="minorHAnsi"/>
          <w:bCs/>
        </w:rPr>
        <w:t>Akshardham</w:t>
      </w:r>
      <w:r w:rsidRPr="00D00AF8">
        <w:rPr>
          <w:rFonts w:asciiTheme="minorHAnsi" w:hAnsiTheme="minorHAnsi" w:cstheme="minorHAnsi"/>
          <w:bCs/>
        </w:rPr>
        <w:t xml:space="preserve"> temple complex into a net zero installation and also </w:t>
      </w:r>
      <w:r w:rsidR="00685A65" w:rsidRPr="00D00AF8">
        <w:rPr>
          <w:rFonts w:asciiTheme="minorHAnsi" w:hAnsiTheme="minorHAnsi" w:cstheme="minorHAnsi"/>
          <w:bCs/>
        </w:rPr>
        <w:t>the Petitioner</w:t>
      </w:r>
      <w:r w:rsidRPr="00D00AF8">
        <w:rPr>
          <w:rFonts w:asciiTheme="minorHAnsi" w:hAnsiTheme="minorHAnsi" w:cstheme="minorHAnsi"/>
          <w:bCs/>
        </w:rPr>
        <w:t xml:space="preserve"> can gain from available BE</w:t>
      </w:r>
      <w:r w:rsidR="00BE2C74" w:rsidRPr="00D00AF8">
        <w:rPr>
          <w:rFonts w:asciiTheme="minorHAnsi" w:hAnsiTheme="minorHAnsi" w:cstheme="minorHAnsi"/>
          <w:bCs/>
        </w:rPr>
        <w:t>SS capacity for load management.</w:t>
      </w:r>
    </w:p>
    <w:p w:rsidR="00BE2C74" w:rsidRPr="0014002F" w:rsidRDefault="00BE2C74" w:rsidP="00BE2C74">
      <w:pPr>
        <w:pStyle w:val="ListParagraph"/>
        <w:spacing w:line="360" w:lineRule="auto"/>
        <w:ind w:left="1276"/>
        <w:rPr>
          <w:rFonts w:asciiTheme="minorHAnsi" w:hAnsiTheme="minorHAnsi" w:cstheme="minorHAnsi"/>
          <w:bCs/>
          <w:lang w:val="en-US"/>
        </w:rPr>
      </w:pPr>
    </w:p>
    <w:p w:rsidR="00E260F6" w:rsidRPr="0014002F" w:rsidRDefault="00E260F6" w:rsidP="00D00AF8">
      <w:pPr>
        <w:pStyle w:val="ListParagraph"/>
        <w:numPr>
          <w:ilvl w:val="3"/>
          <w:numId w:val="32"/>
        </w:numPr>
        <w:spacing w:line="360" w:lineRule="auto"/>
        <w:ind w:left="1418" w:hanging="709"/>
        <w:rPr>
          <w:rFonts w:asciiTheme="minorHAnsi" w:hAnsiTheme="minorHAnsi" w:cstheme="minorHAnsi"/>
          <w:b/>
          <w:bCs/>
          <w:lang w:val="en-US"/>
        </w:rPr>
      </w:pPr>
      <w:r w:rsidRPr="0014002F">
        <w:rPr>
          <w:rFonts w:asciiTheme="minorHAnsi" w:hAnsiTheme="minorHAnsi" w:cstheme="minorHAnsi"/>
          <w:b/>
          <w:bCs/>
          <w:lang w:val="en-US"/>
        </w:rPr>
        <w:t>Tender for empanelment of rooftop solar vendors under MNRE Phase - II program</w:t>
      </w:r>
    </w:p>
    <w:p w:rsidR="008359D6" w:rsidRPr="00D00AF8" w:rsidRDefault="00685A65" w:rsidP="00D00AF8">
      <w:pPr>
        <w:pStyle w:val="ListParagraph"/>
        <w:numPr>
          <w:ilvl w:val="0"/>
          <w:numId w:val="26"/>
        </w:numPr>
        <w:spacing w:line="360" w:lineRule="auto"/>
        <w:ind w:left="1843" w:hanging="283"/>
        <w:rPr>
          <w:rFonts w:asciiTheme="minorHAnsi" w:hAnsiTheme="minorHAnsi" w:cstheme="minorHAnsi"/>
          <w:bCs/>
        </w:rPr>
      </w:pPr>
      <w:r w:rsidRPr="0014002F">
        <w:rPr>
          <w:rFonts w:asciiTheme="minorHAnsi" w:hAnsiTheme="minorHAnsi" w:cstheme="minorHAnsi"/>
          <w:bCs/>
        </w:rPr>
        <w:t xml:space="preserve">The Petitioner </w:t>
      </w:r>
      <w:r w:rsidR="00E260F6" w:rsidRPr="0014002F">
        <w:rPr>
          <w:rFonts w:asciiTheme="minorHAnsi" w:hAnsiTheme="minorHAnsi" w:cstheme="minorHAnsi"/>
          <w:bCs/>
          <w:lang w:val="en-US"/>
        </w:rPr>
        <w:t xml:space="preserve">had floated </w:t>
      </w:r>
      <w:r w:rsidR="00E260F6" w:rsidRPr="00D00AF8">
        <w:rPr>
          <w:rFonts w:asciiTheme="minorHAnsi" w:hAnsiTheme="minorHAnsi" w:cstheme="minorHAnsi"/>
          <w:bCs/>
        </w:rPr>
        <w:t xml:space="preserve">a tender under MNRE Phase 2 scheme for its residential consumers under central financial assistance subsidy. In this scheme government is providing subsidy of 40% upto 3 kwp. </w:t>
      </w:r>
    </w:p>
    <w:p w:rsidR="008359D6" w:rsidRPr="0014002F" w:rsidRDefault="00E260F6" w:rsidP="00D00AF8">
      <w:pPr>
        <w:pStyle w:val="ListParagraph"/>
        <w:numPr>
          <w:ilvl w:val="0"/>
          <w:numId w:val="26"/>
        </w:numPr>
        <w:spacing w:line="360" w:lineRule="auto"/>
        <w:ind w:left="1843" w:hanging="283"/>
        <w:rPr>
          <w:rFonts w:asciiTheme="minorHAnsi" w:hAnsiTheme="minorHAnsi" w:cstheme="minorHAnsi"/>
          <w:bCs/>
          <w:lang w:val="en-US"/>
        </w:rPr>
      </w:pPr>
      <w:r w:rsidRPr="00D00AF8">
        <w:rPr>
          <w:rFonts w:asciiTheme="minorHAnsi" w:hAnsiTheme="minorHAnsi" w:cstheme="minorHAnsi"/>
          <w:bCs/>
        </w:rPr>
        <w:t>Above 3kwp to 10kwp government is giving 40 % up-to 3kwp plus 20% between 3kwp to 10kwp.</w:t>
      </w:r>
      <w:r w:rsidR="008359D6" w:rsidRPr="00D00AF8">
        <w:rPr>
          <w:rFonts w:asciiTheme="minorHAnsi" w:hAnsiTheme="minorHAnsi" w:cstheme="minorHAnsi"/>
          <w:bCs/>
        </w:rPr>
        <w:t xml:space="preserve"> </w:t>
      </w:r>
      <w:r w:rsidRPr="00D00AF8">
        <w:rPr>
          <w:rFonts w:asciiTheme="minorHAnsi" w:hAnsiTheme="minorHAnsi" w:cstheme="minorHAnsi"/>
          <w:bCs/>
        </w:rPr>
        <w:t>Also group housing societies are getting subsidy of 20% which is limited to 10kwp per house with a maximum limit</w:t>
      </w:r>
      <w:r w:rsidRPr="0014002F">
        <w:rPr>
          <w:rFonts w:asciiTheme="minorHAnsi" w:hAnsiTheme="minorHAnsi" w:cstheme="minorHAnsi"/>
          <w:bCs/>
          <w:lang w:val="en-US"/>
        </w:rPr>
        <w:t xml:space="preserve"> of 500Kwp.</w:t>
      </w:r>
      <w:r w:rsidR="008359D6" w:rsidRPr="0014002F">
        <w:rPr>
          <w:rFonts w:asciiTheme="minorHAnsi" w:hAnsiTheme="minorHAnsi" w:cstheme="minorHAnsi"/>
          <w:bCs/>
          <w:lang w:val="en-US"/>
        </w:rPr>
        <w:t xml:space="preserve">  </w:t>
      </w:r>
    </w:p>
    <w:p w:rsidR="00E260F6" w:rsidRPr="0014002F" w:rsidRDefault="008359D6" w:rsidP="00EE790C">
      <w:pPr>
        <w:pStyle w:val="ListParagraph"/>
        <w:numPr>
          <w:ilvl w:val="0"/>
          <w:numId w:val="26"/>
        </w:numPr>
        <w:spacing w:line="360" w:lineRule="auto"/>
        <w:ind w:left="1843" w:hanging="283"/>
        <w:rPr>
          <w:rFonts w:asciiTheme="minorHAnsi" w:hAnsiTheme="minorHAnsi" w:cstheme="minorHAnsi"/>
          <w:bCs/>
          <w:lang w:val="en-US"/>
        </w:rPr>
      </w:pPr>
      <w:r w:rsidRPr="0014002F">
        <w:rPr>
          <w:rFonts w:asciiTheme="minorHAnsi" w:hAnsiTheme="minorHAnsi" w:cstheme="minorHAnsi"/>
          <w:bCs/>
          <w:lang w:val="en-US"/>
        </w:rPr>
        <w:t>T</w:t>
      </w:r>
      <w:r w:rsidR="00E260F6" w:rsidRPr="0014002F">
        <w:rPr>
          <w:rFonts w:asciiTheme="minorHAnsi" w:hAnsiTheme="minorHAnsi" w:cstheme="minorHAnsi"/>
          <w:bCs/>
          <w:lang w:val="en-US"/>
        </w:rPr>
        <w:t>his joint tendering and empanelment of vendors was done on behalf of BRPL and TPDDL</w:t>
      </w:r>
      <w:r w:rsidR="00BE2C74" w:rsidRPr="0014002F">
        <w:rPr>
          <w:rFonts w:asciiTheme="minorHAnsi" w:hAnsiTheme="minorHAnsi" w:cstheme="minorHAnsi"/>
          <w:bCs/>
          <w:lang w:val="en-US"/>
        </w:rPr>
        <w:t>.</w:t>
      </w:r>
    </w:p>
    <w:p w:rsidR="00E260F6" w:rsidRPr="0014002F" w:rsidRDefault="00E260F6" w:rsidP="000011FD">
      <w:pPr>
        <w:spacing w:line="360" w:lineRule="auto"/>
        <w:ind w:left="993"/>
        <w:jc w:val="both"/>
        <w:rPr>
          <w:rFonts w:asciiTheme="minorHAnsi" w:hAnsiTheme="minorHAnsi" w:cstheme="minorHAnsi"/>
          <w:bCs/>
          <w:sz w:val="24"/>
        </w:rPr>
      </w:pPr>
    </w:p>
    <w:p w:rsidR="00E260F6" w:rsidRPr="0014002F" w:rsidRDefault="00E260F6" w:rsidP="00EE790C">
      <w:pPr>
        <w:pStyle w:val="ListParagraph"/>
        <w:numPr>
          <w:ilvl w:val="3"/>
          <w:numId w:val="32"/>
        </w:numPr>
        <w:spacing w:line="360" w:lineRule="auto"/>
        <w:ind w:left="1418" w:hanging="709"/>
        <w:rPr>
          <w:rFonts w:asciiTheme="minorHAnsi" w:hAnsiTheme="minorHAnsi" w:cstheme="minorHAnsi"/>
          <w:bCs/>
          <w:lang w:val="en-US"/>
        </w:rPr>
      </w:pPr>
      <w:r w:rsidRPr="0014002F">
        <w:rPr>
          <w:rFonts w:asciiTheme="minorHAnsi" w:hAnsiTheme="minorHAnsi" w:cstheme="minorHAnsi"/>
          <w:b/>
          <w:bCs/>
          <w:lang w:val="en-US"/>
        </w:rPr>
        <w:t xml:space="preserve"> Study in collaboration with CEEW on BYPL Rooftop PV plant performance </w:t>
      </w:r>
    </w:p>
    <w:p w:rsidR="008359D6" w:rsidRPr="00EE790C" w:rsidRDefault="00685A65" w:rsidP="00EE790C">
      <w:pPr>
        <w:pStyle w:val="ListParagraph"/>
        <w:numPr>
          <w:ilvl w:val="0"/>
          <w:numId w:val="26"/>
        </w:numPr>
        <w:spacing w:line="360" w:lineRule="auto"/>
        <w:ind w:left="1843" w:hanging="283"/>
        <w:rPr>
          <w:rFonts w:asciiTheme="minorHAnsi" w:hAnsiTheme="minorHAnsi" w:cstheme="minorHAnsi"/>
          <w:bCs/>
          <w:lang w:val="en-US"/>
        </w:rPr>
      </w:pPr>
      <w:r w:rsidRPr="00EE790C">
        <w:rPr>
          <w:rFonts w:asciiTheme="minorHAnsi" w:hAnsiTheme="minorHAnsi" w:cstheme="minorHAnsi"/>
          <w:bCs/>
          <w:lang w:val="en-US"/>
        </w:rPr>
        <w:t>The Petitioner</w:t>
      </w:r>
      <w:r w:rsidR="00E260F6" w:rsidRPr="00EE790C">
        <w:rPr>
          <w:rFonts w:asciiTheme="minorHAnsi" w:hAnsiTheme="minorHAnsi" w:cstheme="minorHAnsi"/>
          <w:bCs/>
          <w:lang w:val="en-US"/>
        </w:rPr>
        <w:t xml:space="preserve"> had done a survey with CEEW </w:t>
      </w:r>
      <w:r w:rsidR="008359D6" w:rsidRPr="00EE790C">
        <w:rPr>
          <w:rFonts w:asciiTheme="minorHAnsi" w:hAnsiTheme="minorHAnsi" w:cstheme="minorHAnsi"/>
          <w:bCs/>
          <w:lang w:val="en-US"/>
        </w:rPr>
        <w:t>of</w:t>
      </w:r>
      <w:r w:rsidR="00E260F6" w:rsidRPr="00EE790C">
        <w:rPr>
          <w:rFonts w:asciiTheme="minorHAnsi" w:hAnsiTheme="minorHAnsi" w:cstheme="minorHAnsi"/>
          <w:bCs/>
          <w:lang w:val="en-US"/>
        </w:rPr>
        <w:t xml:space="preserve"> </w:t>
      </w:r>
      <w:r w:rsidR="008359D6" w:rsidRPr="00EE790C">
        <w:rPr>
          <w:rFonts w:asciiTheme="minorHAnsi" w:hAnsiTheme="minorHAnsi" w:cstheme="minorHAnsi"/>
          <w:bCs/>
          <w:lang w:val="en-US"/>
        </w:rPr>
        <w:t xml:space="preserve">selective </w:t>
      </w:r>
      <w:r w:rsidR="00E260F6" w:rsidRPr="00EE790C">
        <w:rPr>
          <w:rFonts w:asciiTheme="minorHAnsi" w:hAnsiTheme="minorHAnsi" w:cstheme="minorHAnsi"/>
          <w:bCs/>
          <w:lang w:val="en-US"/>
        </w:rPr>
        <w:t>100 site locations. Upon survey with the CEEW</w:t>
      </w:r>
      <w:r w:rsidR="008359D6" w:rsidRPr="00EE790C">
        <w:rPr>
          <w:rFonts w:asciiTheme="minorHAnsi" w:hAnsiTheme="minorHAnsi" w:cstheme="minorHAnsi"/>
          <w:bCs/>
          <w:lang w:val="en-US"/>
        </w:rPr>
        <w:t>,</w:t>
      </w:r>
      <w:r w:rsidR="00E260F6" w:rsidRPr="00EE790C">
        <w:rPr>
          <w:rFonts w:asciiTheme="minorHAnsi" w:hAnsiTheme="minorHAnsi" w:cstheme="minorHAnsi"/>
          <w:bCs/>
          <w:lang w:val="en-US"/>
        </w:rPr>
        <w:t xml:space="preserve"> </w:t>
      </w:r>
      <w:r w:rsidRPr="00EE790C">
        <w:rPr>
          <w:rFonts w:asciiTheme="minorHAnsi" w:hAnsiTheme="minorHAnsi" w:cstheme="minorHAnsi"/>
          <w:bCs/>
          <w:lang w:val="en-US"/>
        </w:rPr>
        <w:t xml:space="preserve">it is </w:t>
      </w:r>
      <w:r w:rsidR="008359D6" w:rsidRPr="00EE790C">
        <w:rPr>
          <w:rFonts w:asciiTheme="minorHAnsi" w:hAnsiTheme="minorHAnsi" w:cstheme="minorHAnsi"/>
          <w:bCs/>
          <w:lang w:val="en-US"/>
        </w:rPr>
        <w:t>concluded</w:t>
      </w:r>
      <w:r w:rsidR="00E260F6" w:rsidRPr="00EE790C">
        <w:rPr>
          <w:rFonts w:asciiTheme="minorHAnsi" w:hAnsiTheme="minorHAnsi" w:cstheme="minorHAnsi"/>
          <w:bCs/>
          <w:lang w:val="en-US"/>
        </w:rPr>
        <w:t xml:space="preserve"> that the demand of Rooftop solar is increasing </w:t>
      </w:r>
      <w:r w:rsidR="008359D6" w:rsidRPr="00EE790C">
        <w:rPr>
          <w:rFonts w:asciiTheme="minorHAnsi" w:hAnsiTheme="minorHAnsi" w:cstheme="minorHAnsi"/>
          <w:bCs/>
          <w:lang w:val="en-US"/>
        </w:rPr>
        <w:t>on daily basis</w:t>
      </w:r>
      <w:r w:rsidR="00E260F6" w:rsidRPr="00EE790C">
        <w:rPr>
          <w:rFonts w:asciiTheme="minorHAnsi" w:hAnsiTheme="minorHAnsi" w:cstheme="minorHAnsi"/>
          <w:bCs/>
          <w:lang w:val="en-US"/>
        </w:rPr>
        <w:t xml:space="preserve"> and </w:t>
      </w:r>
      <w:r w:rsidR="008359D6" w:rsidRPr="00EE790C">
        <w:rPr>
          <w:rFonts w:asciiTheme="minorHAnsi" w:hAnsiTheme="minorHAnsi" w:cstheme="minorHAnsi"/>
          <w:bCs/>
          <w:lang w:val="en-US"/>
        </w:rPr>
        <w:t xml:space="preserve">increased </w:t>
      </w:r>
      <w:r w:rsidR="00E260F6" w:rsidRPr="00EE790C">
        <w:rPr>
          <w:rFonts w:asciiTheme="minorHAnsi" w:hAnsiTheme="minorHAnsi" w:cstheme="minorHAnsi"/>
          <w:bCs/>
          <w:lang w:val="en-US"/>
        </w:rPr>
        <w:t>customers are eager to install the rooftop solar at their premises.</w:t>
      </w:r>
    </w:p>
    <w:p w:rsidR="00E260F6" w:rsidRPr="00EE790C" w:rsidRDefault="00E260F6" w:rsidP="00EE790C">
      <w:pPr>
        <w:pStyle w:val="ListParagraph"/>
        <w:numPr>
          <w:ilvl w:val="0"/>
          <w:numId w:val="26"/>
        </w:numPr>
        <w:spacing w:line="360" w:lineRule="auto"/>
        <w:ind w:left="1843" w:hanging="283"/>
        <w:rPr>
          <w:rFonts w:asciiTheme="minorHAnsi" w:hAnsiTheme="minorHAnsi" w:cstheme="minorHAnsi"/>
          <w:bCs/>
          <w:lang w:val="en-US"/>
        </w:rPr>
      </w:pPr>
      <w:r w:rsidRPr="00EE790C">
        <w:rPr>
          <w:rFonts w:asciiTheme="minorHAnsi" w:hAnsiTheme="minorHAnsi" w:cstheme="minorHAnsi"/>
          <w:bCs/>
          <w:lang w:val="en-US"/>
        </w:rPr>
        <w:t xml:space="preserve">Objective of the study </w:t>
      </w:r>
      <w:r w:rsidR="008359D6" w:rsidRPr="00EE790C">
        <w:rPr>
          <w:rFonts w:asciiTheme="minorHAnsi" w:hAnsiTheme="minorHAnsi" w:cstheme="minorHAnsi"/>
          <w:bCs/>
          <w:lang w:val="en-US"/>
        </w:rPr>
        <w:t>is</w:t>
      </w:r>
      <w:r w:rsidRPr="00EE790C">
        <w:rPr>
          <w:rFonts w:asciiTheme="minorHAnsi" w:hAnsiTheme="minorHAnsi" w:cstheme="minorHAnsi"/>
          <w:bCs/>
          <w:lang w:val="en-US"/>
        </w:rPr>
        <w:t xml:space="preserve"> to find out key factors contributing to rooftop PV plant underperformance.</w:t>
      </w:r>
    </w:p>
    <w:p w:rsidR="00E260F6" w:rsidRPr="0014002F" w:rsidRDefault="00E260F6" w:rsidP="000011FD">
      <w:pPr>
        <w:spacing w:line="360" w:lineRule="auto"/>
        <w:ind w:left="993"/>
        <w:jc w:val="both"/>
        <w:rPr>
          <w:rFonts w:asciiTheme="minorHAnsi" w:hAnsiTheme="minorHAnsi" w:cstheme="minorHAnsi"/>
          <w:bCs/>
          <w:sz w:val="24"/>
        </w:rPr>
      </w:pPr>
    </w:p>
    <w:p w:rsidR="00E260F6" w:rsidRPr="0014002F" w:rsidRDefault="00E260F6" w:rsidP="00676D0E">
      <w:pPr>
        <w:pStyle w:val="ListParagraph"/>
        <w:numPr>
          <w:ilvl w:val="3"/>
          <w:numId w:val="32"/>
        </w:numPr>
        <w:spacing w:line="360" w:lineRule="auto"/>
        <w:ind w:left="1418" w:hanging="709"/>
        <w:rPr>
          <w:rFonts w:asciiTheme="minorHAnsi" w:hAnsiTheme="minorHAnsi" w:cstheme="minorHAnsi"/>
          <w:bCs/>
          <w:lang w:val="en-US"/>
        </w:rPr>
      </w:pPr>
      <w:r w:rsidRPr="0014002F">
        <w:rPr>
          <w:rFonts w:asciiTheme="minorHAnsi" w:hAnsiTheme="minorHAnsi" w:cstheme="minorHAnsi"/>
          <w:b/>
          <w:bCs/>
          <w:lang w:val="en-US"/>
        </w:rPr>
        <w:t>Rooftop PV application and processing portal and streamlining of related online processes</w:t>
      </w:r>
      <w:r w:rsidRPr="0014002F">
        <w:rPr>
          <w:rFonts w:asciiTheme="minorHAnsi" w:hAnsiTheme="minorHAnsi" w:cstheme="minorHAnsi"/>
          <w:bCs/>
          <w:lang w:val="en-US"/>
        </w:rPr>
        <w:t xml:space="preserve"> </w:t>
      </w:r>
    </w:p>
    <w:p w:rsidR="008359D6" w:rsidRPr="00676D0E" w:rsidRDefault="00685A65" w:rsidP="00676D0E">
      <w:pPr>
        <w:pStyle w:val="ListParagraph"/>
        <w:numPr>
          <w:ilvl w:val="0"/>
          <w:numId w:val="26"/>
        </w:numPr>
        <w:spacing w:line="360" w:lineRule="auto"/>
        <w:ind w:left="1843" w:hanging="283"/>
        <w:rPr>
          <w:rFonts w:asciiTheme="minorHAnsi" w:hAnsiTheme="minorHAnsi" w:cstheme="minorHAnsi"/>
          <w:bCs/>
          <w:lang w:val="en-US"/>
        </w:rPr>
      </w:pPr>
      <w:r w:rsidRPr="0014002F">
        <w:rPr>
          <w:rFonts w:asciiTheme="minorHAnsi" w:hAnsiTheme="minorHAnsi" w:cstheme="minorHAnsi"/>
          <w:bCs/>
        </w:rPr>
        <w:t xml:space="preserve">We </w:t>
      </w:r>
      <w:r w:rsidRPr="00676D0E">
        <w:rPr>
          <w:rFonts w:asciiTheme="minorHAnsi" w:hAnsiTheme="minorHAnsi" w:cstheme="minorHAnsi"/>
          <w:bCs/>
          <w:lang w:val="en-US"/>
        </w:rPr>
        <w:t xml:space="preserve">have </w:t>
      </w:r>
      <w:r w:rsidR="00E260F6" w:rsidRPr="00676D0E">
        <w:rPr>
          <w:rFonts w:asciiTheme="minorHAnsi" w:hAnsiTheme="minorHAnsi" w:cstheme="minorHAnsi"/>
          <w:bCs/>
          <w:lang w:val="en-US"/>
        </w:rPr>
        <w:t>developed a dedicated portal for Rooftop PV application for its consumers.</w:t>
      </w:r>
    </w:p>
    <w:p w:rsidR="00E260F6" w:rsidRPr="0014002F" w:rsidRDefault="00E260F6" w:rsidP="00676D0E">
      <w:pPr>
        <w:pStyle w:val="ListParagraph"/>
        <w:numPr>
          <w:ilvl w:val="0"/>
          <w:numId w:val="26"/>
        </w:numPr>
        <w:spacing w:line="360" w:lineRule="auto"/>
        <w:ind w:left="1843" w:hanging="283"/>
        <w:rPr>
          <w:rFonts w:asciiTheme="minorHAnsi" w:hAnsiTheme="minorHAnsi" w:cstheme="minorHAnsi"/>
          <w:bCs/>
          <w:lang w:val="en-US"/>
        </w:rPr>
      </w:pPr>
      <w:r w:rsidRPr="00676D0E">
        <w:rPr>
          <w:rFonts w:asciiTheme="minorHAnsi" w:hAnsiTheme="minorHAnsi" w:cstheme="minorHAnsi"/>
          <w:bCs/>
          <w:lang w:val="en-US"/>
        </w:rPr>
        <w:t>Currently MNRE Phase 2 central financial assistance subsidy scheme for its residential</w:t>
      </w:r>
      <w:r w:rsidRPr="0014002F">
        <w:rPr>
          <w:rFonts w:asciiTheme="minorHAnsi" w:hAnsiTheme="minorHAnsi" w:cstheme="minorHAnsi"/>
          <w:bCs/>
        </w:rPr>
        <w:t xml:space="preserve"> customers</w:t>
      </w:r>
      <w:r w:rsidRPr="0014002F">
        <w:rPr>
          <w:rFonts w:asciiTheme="minorHAnsi" w:hAnsiTheme="minorHAnsi" w:cstheme="minorHAnsi"/>
          <w:bCs/>
          <w:lang w:val="en-US"/>
        </w:rPr>
        <w:t>. The portal allows efficient and paperless processing of rooftop PV applications.</w:t>
      </w:r>
    </w:p>
    <w:p w:rsidR="00E260F6" w:rsidRPr="0014002F" w:rsidRDefault="00E260F6" w:rsidP="000011FD">
      <w:pPr>
        <w:spacing w:line="360" w:lineRule="auto"/>
        <w:ind w:left="993"/>
        <w:jc w:val="both"/>
        <w:rPr>
          <w:rFonts w:asciiTheme="minorHAnsi" w:hAnsiTheme="minorHAnsi" w:cstheme="minorHAnsi"/>
          <w:bCs/>
          <w:sz w:val="24"/>
        </w:rPr>
      </w:pPr>
    </w:p>
    <w:p w:rsidR="00E260F6" w:rsidRPr="0014002F" w:rsidRDefault="00E260F6" w:rsidP="00676D0E">
      <w:pPr>
        <w:pStyle w:val="ListParagraph"/>
        <w:numPr>
          <w:ilvl w:val="3"/>
          <w:numId w:val="32"/>
        </w:numPr>
        <w:spacing w:line="360" w:lineRule="auto"/>
        <w:ind w:left="1418" w:hanging="709"/>
        <w:rPr>
          <w:rFonts w:asciiTheme="minorHAnsi" w:hAnsiTheme="minorHAnsi" w:cstheme="minorHAnsi"/>
          <w:b/>
          <w:bCs/>
          <w:lang w:val="en-US"/>
        </w:rPr>
      </w:pPr>
      <w:r w:rsidRPr="0014002F">
        <w:rPr>
          <w:rFonts w:asciiTheme="minorHAnsi" w:hAnsiTheme="minorHAnsi" w:cstheme="minorHAnsi"/>
          <w:b/>
          <w:bCs/>
          <w:lang w:val="en-US"/>
        </w:rPr>
        <w:t>Initiation of Decarbonisation study in collaboration with CEEW. Now merged with ESG policy mandate being undertaken by CRISIL</w:t>
      </w:r>
    </w:p>
    <w:p w:rsidR="008359D6" w:rsidRPr="00F36390" w:rsidRDefault="00685A65" w:rsidP="00F36390">
      <w:pPr>
        <w:pStyle w:val="ListParagraph"/>
        <w:numPr>
          <w:ilvl w:val="0"/>
          <w:numId w:val="26"/>
        </w:numPr>
        <w:spacing w:line="360" w:lineRule="auto"/>
        <w:ind w:left="1843" w:hanging="283"/>
        <w:rPr>
          <w:rFonts w:asciiTheme="minorHAnsi" w:hAnsiTheme="minorHAnsi" w:cstheme="minorHAnsi"/>
          <w:bCs/>
        </w:rPr>
      </w:pPr>
      <w:r w:rsidRPr="0014002F">
        <w:rPr>
          <w:rFonts w:asciiTheme="minorHAnsi" w:hAnsiTheme="minorHAnsi" w:cstheme="minorHAnsi"/>
          <w:bCs/>
        </w:rPr>
        <w:t xml:space="preserve">The Petitioner </w:t>
      </w:r>
      <w:r w:rsidR="00E260F6" w:rsidRPr="00F36390">
        <w:rPr>
          <w:rFonts w:asciiTheme="minorHAnsi" w:hAnsiTheme="minorHAnsi" w:cstheme="minorHAnsi"/>
          <w:bCs/>
        </w:rPr>
        <w:t>in collaboration with CEEW had initiated decarbonisation plan. In this</w:t>
      </w:r>
      <w:r w:rsidR="008359D6" w:rsidRPr="00F36390">
        <w:rPr>
          <w:rFonts w:asciiTheme="minorHAnsi" w:hAnsiTheme="minorHAnsi" w:cstheme="minorHAnsi"/>
          <w:bCs/>
        </w:rPr>
        <w:t>,</w:t>
      </w:r>
      <w:r w:rsidR="00E260F6" w:rsidRPr="00F36390">
        <w:rPr>
          <w:rFonts w:asciiTheme="minorHAnsi" w:hAnsiTheme="minorHAnsi" w:cstheme="minorHAnsi"/>
          <w:bCs/>
        </w:rPr>
        <w:t xml:space="preserve"> formats were developed to capture key activities which are contributing to CO2 emissions which have a bearing on the environment. </w:t>
      </w:r>
    </w:p>
    <w:p w:rsidR="00E260F6" w:rsidRPr="0014002F" w:rsidRDefault="00E260F6" w:rsidP="00F36390">
      <w:pPr>
        <w:pStyle w:val="ListParagraph"/>
        <w:numPr>
          <w:ilvl w:val="0"/>
          <w:numId w:val="26"/>
        </w:numPr>
        <w:spacing w:line="360" w:lineRule="auto"/>
        <w:ind w:left="1843" w:hanging="283"/>
        <w:rPr>
          <w:rFonts w:asciiTheme="minorHAnsi" w:hAnsiTheme="minorHAnsi" w:cstheme="minorHAnsi"/>
          <w:bCs/>
          <w:lang w:val="en-US"/>
        </w:rPr>
      </w:pPr>
      <w:r w:rsidRPr="0014002F">
        <w:rPr>
          <w:rFonts w:asciiTheme="minorHAnsi" w:hAnsiTheme="minorHAnsi" w:cstheme="minorHAnsi"/>
          <w:bCs/>
        </w:rPr>
        <w:t>Later</w:t>
      </w:r>
      <w:r w:rsidR="008359D6" w:rsidRPr="00F36390">
        <w:rPr>
          <w:rFonts w:asciiTheme="minorHAnsi" w:hAnsiTheme="minorHAnsi" w:cstheme="minorHAnsi"/>
          <w:bCs/>
        </w:rPr>
        <w:t>,</w:t>
      </w:r>
      <w:r w:rsidRPr="00F36390">
        <w:rPr>
          <w:rFonts w:asciiTheme="minorHAnsi" w:hAnsiTheme="minorHAnsi" w:cstheme="minorHAnsi"/>
          <w:bCs/>
        </w:rPr>
        <w:t xml:space="preserve"> this initiative was merged with ESG project in which a detailed framework and ESG policy development</w:t>
      </w:r>
      <w:r w:rsidRPr="0014002F">
        <w:rPr>
          <w:rFonts w:asciiTheme="minorHAnsi" w:hAnsiTheme="minorHAnsi" w:cstheme="minorHAnsi"/>
          <w:bCs/>
          <w:lang w:val="en-US"/>
        </w:rPr>
        <w:t xml:space="preserve"> is underway. </w:t>
      </w:r>
    </w:p>
    <w:p w:rsidR="0036798E" w:rsidRPr="0014002F" w:rsidRDefault="0036798E" w:rsidP="0036798E">
      <w:pPr>
        <w:spacing w:line="360" w:lineRule="auto"/>
        <w:rPr>
          <w:rFonts w:asciiTheme="minorHAnsi" w:hAnsiTheme="minorHAnsi" w:cstheme="minorHAnsi"/>
          <w:bCs/>
          <w:sz w:val="24"/>
        </w:rPr>
      </w:pPr>
    </w:p>
    <w:p w:rsidR="0036798E" w:rsidRPr="00692D38" w:rsidRDefault="0036798E" w:rsidP="003050DC">
      <w:pPr>
        <w:pStyle w:val="Heading2"/>
        <w:numPr>
          <w:ilvl w:val="0"/>
          <w:numId w:val="4"/>
        </w:numPr>
        <w:ind w:left="567" w:hanging="283"/>
        <w:jc w:val="both"/>
        <w:rPr>
          <w:rFonts w:cs="Calibri"/>
          <w:bCs w:val="0"/>
          <w:sz w:val="24"/>
          <w:szCs w:val="24"/>
        </w:rPr>
      </w:pPr>
      <w:bookmarkStart w:id="71" w:name="_Toc120647300"/>
      <w:r w:rsidRPr="00692D38">
        <w:rPr>
          <w:rFonts w:cs="Calibri"/>
          <w:bCs w:val="0"/>
          <w:sz w:val="24"/>
          <w:szCs w:val="24"/>
        </w:rPr>
        <w:t>Awards and Recognition</w:t>
      </w:r>
      <w:bookmarkEnd w:id="71"/>
    </w:p>
    <w:p w:rsidR="0036798E" w:rsidRPr="00692D38" w:rsidRDefault="0036798E" w:rsidP="003050DC">
      <w:pPr>
        <w:spacing w:line="360" w:lineRule="auto"/>
        <w:ind w:left="1440"/>
        <w:rPr>
          <w:rFonts w:ascii="Calibri" w:hAnsi="Calibri" w:cs="Calibri"/>
          <w:bCs/>
          <w:sz w:val="24"/>
          <w:lang w:val="en-IN"/>
        </w:rPr>
      </w:pPr>
      <w:r w:rsidRPr="00692D38">
        <w:rPr>
          <w:rFonts w:ascii="Calibri" w:hAnsi="Calibri" w:cs="Calibri"/>
          <w:bCs/>
          <w:sz w:val="24"/>
          <w:lang w:val="en-IN"/>
        </w:rPr>
        <w:t>The major awards received during the FY 2021-22 are as follows:</w:t>
      </w:r>
    </w:p>
    <w:tbl>
      <w:tblPr>
        <w:tblW w:w="5000" w:type="pct"/>
        <w:tblInd w:w="137" w:type="dxa"/>
        <w:tblLook w:val="04A0" w:firstRow="1" w:lastRow="0" w:firstColumn="1" w:lastColumn="0" w:noHBand="0" w:noVBand="1"/>
      </w:tblPr>
      <w:tblGrid>
        <w:gridCol w:w="707"/>
        <w:gridCol w:w="974"/>
        <w:gridCol w:w="2124"/>
        <w:gridCol w:w="1688"/>
        <w:gridCol w:w="3524"/>
      </w:tblGrid>
      <w:tr w:rsidR="0036798E" w:rsidRPr="00692D38" w:rsidTr="00BE2C74">
        <w:trPr>
          <w:trHeight w:val="630"/>
          <w:tblHeader/>
        </w:trPr>
        <w:tc>
          <w:tcPr>
            <w:tcW w:w="39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5414" w:rsidRPr="00692D38" w:rsidRDefault="00465414" w:rsidP="00465414">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Sr No</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rsidR="00465414" w:rsidRPr="00692D38" w:rsidRDefault="00465414" w:rsidP="00465414">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Month</w:t>
            </w:r>
          </w:p>
        </w:tc>
        <w:tc>
          <w:tcPr>
            <w:tcW w:w="1178" w:type="pct"/>
            <w:tcBorders>
              <w:top w:val="single" w:sz="4" w:space="0" w:color="auto"/>
              <w:left w:val="nil"/>
              <w:bottom w:val="single" w:sz="4" w:space="0" w:color="auto"/>
              <w:right w:val="single" w:sz="4" w:space="0" w:color="auto"/>
            </w:tcBorders>
            <w:shd w:val="clear" w:color="000000" w:fill="FFFFFF"/>
            <w:vAlign w:val="center"/>
            <w:hideMark/>
          </w:tcPr>
          <w:p w:rsidR="00465414" w:rsidRPr="00692D38" w:rsidRDefault="00465414" w:rsidP="00465414">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Award Title</w:t>
            </w:r>
          </w:p>
        </w:tc>
        <w:tc>
          <w:tcPr>
            <w:tcW w:w="936" w:type="pct"/>
            <w:tcBorders>
              <w:top w:val="single" w:sz="4" w:space="0" w:color="auto"/>
              <w:left w:val="nil"/>
              <w:bottom w:val="single" w:sz="4" w:space="0" w:color="auto"/>
              <w:right w:val="single" w:sz="4" w:space="0" w:color="auto"/>
            </w:tcBorders>
            <w:shd w:val="clear" w:color="000000" w:fill="FFFFFF"/>
            <w:vAlign w:val="center"/>
            <w:hideMark/>
          </w:tcPr>
          <w:p w:rsidR="00465414" w:rsidRPr="00692D38" w:rsidRDefault="00465414" w:rsidP="00465414">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Forum</w:t>
            </w:r>
          </w:p>
        </w:tc>
        <w:tc>
          <w:tcPr>
            <w:tcW w:w="1954" w:type="pct"/>
            <w:tcBorders>
              <w:top w:val="single" w:sz="4" w:space="0" w:color="auto"/>
              <w:left w:val="nil"/>
              <w:bottom w:val="single" w:sz="4" w:space="0" w:color="auto"/>
              <w:right w:val="single" w:sz="4" w:space="0" w:color="auto"/>
            </w:tcBorders>
            <w:shd w:val="clear" w:color="000000" w:fill="FFFFFF"/>
            <w:vAlign w:val="center"/>
            <w:hideMark/>
          </w:tcPr>
          <w:p w:rsidR="00465414" w:rsidRPr="00692D38" w:rsidRDefault="00465414" w:rsidP="00465414">
            <w:pPr>
              <w:jc w:val="center"/>
              <w:rPr>
                <w:rFonts w:ascii="Calibri" w:hAnsi="Calibri" w:cs="Calibri"/>
                <w:b/>
                <w:bCs/>
                <w:color w:val="000000"/>
                <w:sz w:val="24"/>
                <w:lang w:val="en-IN" w:eastAsia="en-IN"/>
              </w:rPr>
            </w:pPr>
            <w:r w:rsidRPr="00692D38">
              <w:rPr>
                <w:rFonts w:ascii="Calibri" w:hAnsi="Calibri" w:cs="Calibri"/>
                <w:b/>
                <w:bCs/>
                <w:color w:val="000000"/>
                <w:sz w:val="24"/>
                <w:lang w:val="en-IN" w:eastAsia="en-IN"/>
              </w:rPr>
              <w:t>Award Details</w:t>
            </w:r>
          </w:p>
        </w:tc>
      </w:tr>
      <w:tr w:rsidR="0036798E" w:rsidRPr="00692D38" w:rsidTr="00BE2C74">
        <w:trPr>
          <w:trHeight w:val="623"/>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1</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Mar-22</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National Award for Excellence in Cost Management 2019</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The Institute of Chartered Accountants of India</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To recognize the BYPL efforts towards excellence for cost management</w:t>
            </w:r>
          </w:p>
        </w:tc>
      </w:tr>
      <w:tr w:rsidR="0036798E" w:rsidRPr="00692D38" w:rsidTr="00BE2C74">
        <w:trPr>
          <w:trHeight w:val="900"/>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2</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Mar-22</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Corporate Governance Award</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Greentech Foundation</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Awarded to BYPL for excellent performance in the areas of corporate governance, promote policy &amp; practices, prove strong link between the corporate reputation &amp; stakeholder trust and enhance brand value, public positioning of companies.</w:t>
            </w:r>
          </w:p>
        </w:tc>
      </w:tr>
      <w:tr w:rsidR="0036798E" w:rsidRPr="00692D38" w:rsidTr="00BE2C74">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4</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Feb-22</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 xml:space="preserve">Annual Greentech Safety </w:t>
            </w:r>
            <w:r w:rsidR="00106490" w:rsidRPr="00692D38">
              <w:rPr>
                <w:rFonts w:ascii="Calibri" w:hAnsi="Calibri" w:cs="Calibri"/>
                <w:sz w:val="24"/>
                <w:lang w:val="en-IN" w:eastAsia="en-IN"/>
              </w:rPr>
              <w:t>Excellence</w:t>
            </w:r>
            <w:r w:rsidRPr="00692D38">
              <w:rPr>
                <w:rFonts w:ascii="Calibri" w:hAnsi="Calibri" w:cs="Calibri"/>
                <w:sz w:val="24"/>
                <w:lang w:val="en-IN" w:eastAsia="en-IN"/>
              </w:rPr>
              <w:t xml:space="preserve"> Award 2021</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Greentech Foundation</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For BYPL efforts and outstanding achievements towards safety.</w:t>
            </w:r>
          </w:p>
        </w:tc>
      </w:tr>
      <w:tr w:rsidR="0036798E" w:rsidRPr="00692D38" w:rsidTr="00BE2C74">
        <w:trPr>
          <w:trHeight w:val="945"/>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5</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Jan-22</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ISGF Innovation Award 2022</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India Smart Grid Forum (ISGF)</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BYPL won two awards for Smart Technology Projects.</w:t>
            </w:r>
            <w:r w:rsidRPr="00692D38">
              <w:rPr>
                <w:rFonts w:ascii="Calibri" w:hAnsi="Calibri" w:cs="Calibri"/>
                <w:sz w:val="24"/>
                <w:lang w:val="en-IN" w:eastAsia="en-IN"/>
              </w:rPr>
              <w:br/>
              <w:t>‘Diamond Award’ for Project "Smart Lightning Arrestor" and ‘Gold Award’ for "Use of Drone Technology in Power Distribution"</w:t>
            </w:r>
          </w:p>
        </w:tc>
      </w:tr>
      <w:tr w:rsidR="0036798E" w:rsidRPr="00692D38" w:rsidTr="00BE2C74">
        <w:trPr>
          <w:trHeight w:val="630"/>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6</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Jan-22</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Innovation with Impact Award for DISCOM 2021</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ICC (Indian Chambers of Commerce)</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BYPL won two awards for Green Energy &amp; Quality of services &amp; Customer Empowerment</w:t>
            </w:r>
          </w:p>
        </w:tc>
      </w:tr>
      <w:tr w:rsidR="0036798E" w:rsidRPr="00692D38" w:rsidTr="00BE2C74">
        <w:trPr>
          <w:trHeight w:val="1575"/>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lastRenderedPageBreak/>
              <w:t>7</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Nov-21</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Golden Peacock Award 2021 for Energy Efficiency</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Institute of Directors</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Recognises BYPL for better usage of energy and for new technology pilots/practices in the areas of RE, EV, Energy Audit management, loss reduction practices, PAT performance, Energy Integration, Auto Demand Response, Data hub and microgrids along with BYPL's international and domestic collaborations in the allied areas.</w:t>
            </w:r>
          </w:p>
        </w:tc>
      </w:tr>
      <w:tr w:rsidR="0036798E" w:rsidRPr="00692D38" w:rsidTr="00BE2C74">
        <w:trPr>
          <w:trHeight w:val="630"/>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8</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Nov-21</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Greentech 8th CSR India Award</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Greentech Foundation</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 xml:space="preserve">For outstanding work of BYPL during the unprecedented Covid period in the category of "Corona Warriors" </w:t>
            </w:r>
          </w:p>
        </w:tc>
      </w:tr>
      <w:tr w:rsidR="0036798E" w:rsidRPr="00692D38" w:rsidTr="00BE2C74">
        <w:trPr>
          <w:trHeight w:val="630"/>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9</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Sep-21</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National Energy Management Award 2021</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 xml:space="preserve">Confederation of Indian Industry (CII) </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 xml:space="preserve">At CII's 22nd National Award BYPL recognised as an "Excellence Energy Efficiency Unit" and "National </w:t>
            </w:r>
            <w:r w:rsidR="00106490" w:rsidRPr="00692D38">
              <w:rPr>
                <w:rFonts w:ascii="Calibri" w:hAnsi="Calibri" w:cs="Calibri"/>
                <w:sz w:val="24"/>
                <w:lang w:val="en-IN" w:eastAsia="en-IN"/>
              </w:rPr>
              <w:t>Energy</w:t>
            </w:r>
            <w:r w:rsidRPr="00692D38">
              <w:rPr>
                <w:rFonts w:ascii="Calibri" w:hAnsi="Calibri" w:cs="Calibri"/>
                <w:sz w:val="24"/>
                <w:lang w:val="en-IN" w:eastAsia="en-IN"/>
              </w:rPr>
              <w:t xml:space="preserve"> Leader."</w:t>
            </w:r>
          </w:p>
        </w:tc>
      </w:tr>
      <w:tr w:rsidR="0036798E" w:rsidRPr="00692D38" w:rsidTr="00BE2C74">
        <w:trPr>
          <w:trHeight w:val="398"/>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10</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Aug-21</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National Award for Excellence in Training &amp; Development</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World HRD Congress</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For "Best Leadership Development Programme for Middle Management"</w:t>
            </w:r>
          </w:p>
        </w:tc>
      </w:tr>
      <w:tr w:rsidR="0036798E" w:rsidRPr="00692D38" w:rsidTr="00BE2C74">
        <w:trPr>
          <w:trHeight w:val="945"/>
        </w:trPr>
        <w:tc>
          <w:tcPr>
            <w:tcW w:w="392" w:type="pct"/>
            <w:tcBorders>
              <w:top w:val="nil"/>
              <w:left w:val="single" w:sz="4" w:space="0" w:color="auto"/>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11</w:t>
            </w:r>
          </w:p>
        </w:tc>
        <w:tc>
          <w:tcPr>
            <w:tcW w:w="540"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465414">
            <w:pPr>
              <w:jc w:val="center"/>
              <w:rPr>
                <w:rFonts w:ascii="Calibri" w:hAnsi="Calibri" w:cs="Calibri"/>
                <w:sz w:val="24"/>
                <w:lang w:val="en-IN" w:eastAsia="en-IN"/>
              </w:rPr>
            </w:pPr>
            <w:r w:rsidRPr="00692D38">
              <w:rPr>
                <w:rFonts w:ascii="Calibri" w:hAnsi="Calibri" w:cs="Calibri"/>
                <w:sz w:val="24"/>
                <w:lang w:val="en-IN" w:eastAsia="en-IN"/>
              </w:rPr>
              <w:t>Aug-21</w:t>
            </w:r>
          </w:p>
        </w:tc>
        <w:tc>
          <w:tcPr>
            <w:tcW w:w="1178"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Greentech Effective Safety Culture Award 2021</w:t>
            </w:r>
          </w:p>
        </w:tc>
        <w:tc>
          <w:tcPr>
            <w:tcW w:w="936"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Greentech Foundation</w:t>
            </w:r>
          </w:p>
        </w:tc>
        <w:tc>
          <w:tcPr>
            <w:tcW w:w="1954" w:type="pct"/>
            <w:tcBorders>
              <w:top w:val="nil"/>
              <w:left w:val="nil"/>
              <w:bottom w:val="single" w:sz="4" w:space="0" w:color="auto"/>
              <w:right w:val="single" w:sz="4" w:space="0" w:color="auto"/>
            </w:tcBorders>
            <w:shd w:val="clear" w:color="auto" w:fill="auto"/>
            <w:vAlign w:val="center"/>
            <w:hideMark/>
          </w:tcPr>
          <w:p w:rsidR="00465414" w:rsidRPr="00692D38" w:rsidRDefault="00465414" w:rsidP="00BE2C74">
            <w:pPr>
              <w:jc w:val="both"/>
              <w:rPr>
                <w:rFonts w:ascii="Calibri" w:hAnsi="Calibri" w:cs="Calibri"/>
                <w:sz w:val="24"/>
                <w:lang w:val="en-IN" w:eastAsia="en-IN"/>
              </w:rPr>
            </w:pPr>
            <w:r w:rsidRPr="00692D38">
              <w:rPr>
                <w:rFonts w:ascii="Calibri" w:hAnsi="Calibri" w:cs="Calibri"/>
                <w:sz w:val="24"/>
                <w:lang w:val="en-IN" w:eastAsia="en-IN"/>
              </w:rPr>
              <w:t xml:space="preserve">For demonstrating a strong commitment on good health and safety BYPL awarded with outstanding achievements in the category of “Industry Sector Safety Excellence”. </w:t>
            </w:r>
          </w:p>
        </w:tc>
      </w:tr>
    </w:tbl>
    <w:p w:rsidR="00E260F6" w:rsidRPr="00692D38" w:rsidRDefault="00E260F6" w:rsidP="0036798E">
      <w:pPr>
        <w:spacing w:line="360" w:lineRule="auto"/>
        <w:jc w:val="both"/>
        <w:rPr>
          <w:rFonts w:ascii="Calibri" w:hAnsi="Calibri" w:cs="Calibri"/>
          <w:bCs/>
          <w:sz w:val="24"/>
          <w:lang w:val="en-IN"/>
        </w:rPr>
      </w:pPr>
    </w:p>
    <w:sectPr w:rsidR="00E260F6" w:rsidRPr="00692D38" w:rsidSect="00A53497">
      <w:headerReference w:type="even" r:id="rId13"/>
      <w:headerReference w:type="default" r:id="rId14"/>
      <w:footerReference w:type="even" r:id="rId15"/>
      <w:footerReference w:type="default" r:id="rId16"/>
      <w:headerReference w:type="first" r:id="rId17"/>
      <w:footerReference w:type="first" r:id="rId18"/>
      <w:pgSz w:w="11907" w:h="16840"/>
      <w:pgMar w:top="1440" w:right="1440" w:bottom="1440" w:left="1440" w:header="677" w:footer="835" w:gutter="0"/>
      <w:pgNumType w:start="58"/>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BF8" w:rsidRDefault="006B2BF8">
      <w:r>
        <w:separator/>
      </w:r>
    </w:p>
  </w:endnote>
  <w:endnote w:type="continuationSeparator" w:id="0">
    <w:p w:rsidR="006B2BF8" w:rsidRDefault="006B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497" w:rsidRDefault="00A5349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D1F" w:rsidRPr="00393CE9" w:rsidRDefault="00C41D1F" w:rsidP="00393CE9">
    <w:pPr>
      <w:rPr>
        <w:rFonts w:asciiTheme="minorHAnsi" w:hAnsiTheme="minorHAnsi"/>
        <w:b/>
        <w:color w:val="002060"/>
        <w:sz w:val="24"/>
      </w:rPr>
    </w:pPr>
    <w:bookmarkStart w:id="72" w:name="_GoBack"/>
    <w:bookmarkEnd w:id="72"/>
    <w:r>
      <w:rPr>
        <w:noProof/>
        <w:lang w:val="en-IN" w:eastAsia="en-IN"/>
      </w:rPr>
      <mc:AlternateContent>
        <mc:Choice Requires="wps">
          <w:drawing>
            <wp:anchor distT="0" distB="0" distL="0" distR="0" simplePos="0" relativeHeight="251662336" behindDoc="0" locked="0" layoutInCell="1" allowOverlap="1" wp14:anchorId="7060940C" wp14:editId="441C7956">
              <wp:simplePos x="0" y="0"/>
              <wp:positionH relativeFrom="rightMargin">
                <wp:posOffset>-217170</wp:posOffset>
              </wp:positionH>
              <wp:positionV relativeFrom="bottomMargin">
                <wp:posOffset>117475</wp:posOffset>
              </wp:positionV>
              <wp:extent cx="628650" cy="320040"/>
              <wp:effectExtent l="0" t="0" r="0" b="3810"/>
              <wp:wrapSquare wrapText="bothSides"/>
              <wp:docPr id="4" name="Rectangle 40"/>
              <wp:cNvGraphicFramePr/>
              <a:graphic xmlns:a="http://schemas.openxmlformats.org/drawingml/2006/main">
                <a:graphicData uri="http://schemas.microsoft.com/office/word/2010/wordprocessingShape">
                  <wps:wsp>
                    <wps:cNvSpPr/>
                    <wps:spPr>
                      <a:xfrm>
                        <a:off x="0" y="0"/>
                        <a:ext cx="628650" cy="320040"/>
                      </a:xfrm>
                      <a:prstGeom prst="rect">
                        <a:avLst/>
                      </a:prstGeom>
                      <a:solidFill>
                        <a:srgbClr val="000000"/>
                      </a:solidFill>
                      <a:ln w="38100">
                        <a:noFill/>
                      </a:ln>
                    </wps:spPr>
                    <wps:txbx>
                      <w:txbxContent>
                        <w:p w:rsidR="00C41D1F" w:rsidRDefault="00A53497">
                          <w:pPr>
                            <w:jc w:val="right"/>
                            <w:rPr>
                              <w:color w:val="FFFFFF" w:themeColor="background1"/>
                              <w:sz w:val="28"/>
                              <w:szCs w:val="28"/>
                            </w:rPr>
                          </w:pPr>
                          <w:r w:rsidRPr="00A53497">
                            <w:rPr>
                              <w:color w:val="FFFFFF" w:themeColor="background1"/>
                              <w:sz w:val="28"/>
                              <w:szCs w:val="28"/>
                            </w:rPr>
                            <w:fldChar w:fldCharType="begin"/>
                          </w:r>
                          <w:r w:rsidRPr="00A53497">
                            <w:rPr>
                              <w:color w:val="FFFFFF" w:themeColor="background1"/>
                              <w:sz w:val="28"/>
                              <w:szCs w:val="28"/>
                            </w:rPr>
                            <w:instrText xml:space="preserve"> PAGE   \* MERGEFORMAT </w:instrText>
                          </w:r>
                          <w:r w:rsidRPr="00A53497">
                            <w:rPr>
                              <w:color w:val="FFFFFF" w:themeColor="background1"/>
                              <w:sz w:val="28"/>
                              <w:szCs w:val="28"/>
                            </w:rPr>
                            <w:fldChar w:fldCharType="separate"/>
                          </w:r>
                          <w:r>
                            <w:rPr>
                              <w:noProof/>
                              <w:color w:val="FFFFFF" w:themeColor="background1"/>
                              <w:sz w:val="28"/>
                              <w:szCs w:val="28"/>
                            </w:rPr>
                            <w:t>58</w:t>
                          </w:r>
                          <w:r w:rsidRPr="00A53497">
                            <w:rPr>
                              <w:noProof/>
                              <w:color w:val="FFFFFF" w:themeColor="background1"/>
                              <w:sz w:val="28"/>
                              <w:szCs w:val="28"/>
                            </w:rPr>
                            <w:fldChar w:fldCharType="end"/>
                          </w:r>
                        </w:p>
                      </w:txbxContent>
                    </wps:txbx>
                    <wps:bodyPr anchor="b" anchorCtr="0" upright="1"/>
                  </wps:wsp>
                </a:graphicData>
              </a:graphic>
            </wp:anchor>
          </w:drawing>
        </mc:Choice>
        <mc:Fallback>
          <w:pict>
            <v:rect w14:anchorId="7060940C" id="Rectangle 40" o:spid="_x0000_s1030" style="position:absolute;margin-left:-17.1pt;margin-top:9.25pt;width:49.5pt;height:25.2pt;z-index:251662336;visibility:visible;mso-wrap-style:square;mso-wrap-distance-left:0;mso-wrap-distance-top:0;mso-wrap-distance-right:0;mso-wrap-distance-bottom:0;mso-position-horizontal:absolute;mso-position-horizontal-relative:right-margin-area;mso-position-vertical:absolute;mso-position-vertical-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" fillcolor="black" stroked="f" strokeweight="3pt">
              <v:textbox>
                <w:txbxContent>
                  <w:p w:rsidR="00C41D1F" w:rsidRDefault="00A53497">
                    <w:pPr>
                      <w:jc w:val="right"/>
                      <w:rPr>
                        <w:color w:val="FFFFFF" w:themeColor="background1"/>
                        <w:sz w:val="28"/>
                        <w:szCs w:val="28"/>
                      </w:rPr>
                    </w:pPr>
                    <w:r w:rsidRPr="00A53497">
                      <w:rPr>
                        <w:color w:val="FFFFFF" w:themeColor="background1"/>
                        <w:sz w:val="28"/>
                        <w:szCs w:val="28"/>
                      </w:rPr>
                      <w:fldChar w:fldCharType="begin"/>
                    </w:r>
                    <w:r w:rsidRPr="00A53497">
                      <w:rPr>
                        <w:color w:val="FFFFFF" w:themeColor="background1"/>
                        <w:sz w:val="28"/>
                        <w:szCs w:val="28"/>
                      </w:rPr>
                      <w:instrText xml:space="preserve"> PAGE   \* MERGEFORMAT </w:instrText>
                    </w:r>
                    <w:r w:rsidRPr="00A53497">
                      <w:rPr>
                        <w:color w:val="FFFFFF" w:themeColor="background1"/>
                        <w:sz w:val="28"/>
                        <w:szCs w:val="28"/>
                      </w:rPr>
                      <w:fldChar w:fldCharType="separate"/>
                    </w:r>
                    <w:r>
                      <w:rPr>
                        <w:noProof/>
                        <w:color w:val="FFFFFF" w:themeColor="background1"/>
                        <w:sz w:val="28"/>
                        <w:szCs w:val="28"/>
                      </w:rPr>
                      <w:t>58</w:t>
                    </w:r>
                    <w:r w:rsidRPr="00A53497">
                      <w:rPr>
                        <w:noProof/>
                        <w:color w:val="FFFFFF" w:themeColor="background1"/>
                        <w:sz w:val="28"/>
                        <w:szCs w:val="28"/>
                      </w:rPr>
                      <w:fldChar w:fldCharType="end"/>
                    </w:r>
                  </w:p>
                </w:txbxContent>
              </v:textbox>
              <w10:wrap type="square" anchorx="margin" anchory="margin"/>
            </v:rect>
          </w:pict>
        </mc:Fallback>
      </mc:AlternateContent>
    </w:r>
    <w:r>
      <w:rPr>
        <w:rFonts w:asciiTheme="minorHAnsi" w:hAnsiTheme="minorHAnsi"/>
        <w:b/>
        <w:color w:val="002060"/>
        <w:sz w:val="24"/>
      </w:rPr>
      <w:t xml:space="preserve">Petition for Truing-up upto FY 2021-22 </w:t>
    </w:r>
    <w:r>
      <w:rPr>
        <w:noProof/>
        <w:lang w:val="en-IN" w:eastAsia="en-IN"/>
      </w:rPr>
      <mc:AlternateContent>
        <mc:Choice Requires="wps">
          <w:drawing>
            <wp:anchor distT="0" distB="0" distL="114300" distR="114300" simplePos="0" relativeHeight="251664384" behindDoc="0" locked="0" layoutInCell="1" allowOverlap="1" wp14:anchorId="62611504" wp14:editId="417027C6">
              <wp:simplePos x="0" y="0"/>
              <wp:positionH relativeFrom="margin">
                <wp:align>right</wp:align>
              </wp:positionH>
              <wp:positionV relativeFrom="paragraph">
                <wp:posOffset>-81280</wp:posOffset>
              </wp:positionV>
              <wp:extent cx="5782241" cy="31794"/>
              <wp:effectExtent l="0" t="0" r="9525" b="6350"/>
              <wp:wrapSquare wrapText="bothSides"/>
              <wp:docPr id="5" name="Rectangle 38"/>
              <wp:cNvGraphicFramePr/>
              <a:graphic xmlns:a="http://schemas.openxmlformats.org/drawingml/2006/main">
                <a:graphicData uri="http://schemas.microsoft.com/office/word/2010/wordprocessingShape">
                  <wps:wsp>
                    <wps:cNvSpPr/>
                    <wps:spPr>
                      <a:xfrm>
                        <a:off x="0" y="0"/>
                        <a:ext cx="5782241" cy="31794"/>
                      </a:xfrm>
                      <a:prstGeom prst="rect">
                        <a:avLst/>
                      </a:prstGeom>
                      <a:solidFill>
                        <a:srgbClr val="000000"/>
                      </a:solidFill>
                      <a:ln w="25400">
                        <a:noFill/>
                      </a:ln>
                    </wps:spPr>
                    <wps:bodyPr anchor="ctr" anchorCtr="0" upright="1"/>
                  </wps:wsp>
                </a:graphicData>
              </a:graphic>
            </wp:anchor>
          </w:drawing>
        </mc:Choice>
        <mc:Fallback>
          <w:pict>
            <v:rect w14:anchorId="194C1E62" id="Rectangle 38" o:spid="_x0000_s1026" style="position:absolute;margin-left:404.1pt;margin-top:-6.4pt;width:455.3pt;height:2.5pt;z-index:25166438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" fillcolor="black" stroked="f" strokeweight="2pt">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497" w:rsidRDefault="00A534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BF8" w:rsidRDefault="006B2BF8">
      <w:r>
        <w:separator/>
      </w:r>
    </w:p>
  </w:footnote>
  <w:footnote w:type="continuationSeparator" w:id="0">
    <w:p w:rsidR="006B2BF8" w:rsidRDefault="006B2B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497" w:rsidRDefault="00A5349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D1F" w:rsidRDefault="00C41D1F">
    <w:pPr>
      <w:widowControl w:val="0"/>
      <w:autoSpaceDE w:val="0"/>
      <w:autoSpaceDN w:val="0"/>
      <w:adjustRightInd w:val="0"/>
      <w:spacing w:line="200" w:lineRule="exact"/>
      <w:rPr>
        <w:rFonts w:ascii="Times New Roman" w:hAnsi="Times New Roman"/>
        <w:sz w:val="20"/>
        <w:szCs w:val="20"/>
      </w:rPr>
    </w:pPr>
    <w:r>
      <w:rPr>
        <w:noProof/>
        <w:lang w:val="en-IN" w:eastAsia="en-IN"/>
      </w:rPr>
      <mc:AlternateContent>
        <mc:Choice Requires="wps">
          <w:drawing>
            <wp:anchor distT="0" distB="0" distL="114300" distR="114300" simplePos="0" relativeHeight="251659264" behindDoc="1" locked="0" layoutInCell="0" allowOverlap="1">
              <wp:simplePos x="0" y="0"/>
              <wp:positionH relativeFrom="page">
                <wp:posOffset>3705225</wp:posOffset>
              </wp:positionH>
              <wp:positionV relativeFrom="page">
                <wp:posOffset>529679</wp:posOffset>
              </wp:positionV>
              <wp:extent cx="3013710" cy="541655"/>
              <wp:effectExtent l="0" t="0" r="0" b="0"/>
              <wp:wrapNone/>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541655"/>
                      </a:xfrm>
                      <a:prstGeom prst="rect">
                        <a:avLst/>
                      </a:prstGeom>
                      <a:noFill/>
                      <a:ln>
                        <a:noFill/>
                      </a:ln>
                      <a:effectLst/>
                    </wps:spPr>
                    <wps:txbx>
                      <w:txbxContent>
                        <w:p w:rsidR="00C41D1F" w:rsidRDefault="00C41D1F">
                          <w:pPr>
                            <w:widowControl w:val="0"/>
                            <w:autoSpaceDE w:val="0"/>
                            <w:autoSpaceDN w:val="0"/>
                            <w:adjustRightInd w:val="0"/>
                            <w:ind w:right="8"/>
                            <w:rPr>
                              <w:rFonts w:ascii="Calibri" w:hAnsi="Calibri"/>
                              <w:b/>
                              <w:bCs/>
                              <w:sz w:val="32"/>
                              <w:szCs w:val="32"/>
                            </w:rPr>
                          </w:pPr>
                          <w:r>
                            <w:rPr>
                              <w:rFonts w:ascii="Calibri" w:hAnsi="Calibri"/>
                              <w:b/>
                              <w:bCs/>
                              <w:sz w:val="32"/>
                              <w:szCs w:val="32"/>
                            </w:rPr>
                            <w:t>Performance during FY 2021-22</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291.75pt;margin-top:41.7pt;width:237.3pt;height:42.6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" o:allowincell="f" filled="f" stroked="f">
              <v:textbox inset="0,0,0,0">
                <w:txbxContent>
                  <w:p w:rsidR="00C41D1F" w:rsidRDefault="00C41D1F">
                    <w:pPr>
                      <w:widowControl w:val="0"/>
                      <w:autoSpaceDE w:val="0"/>
                      <w:autoSpaceDN w:val="0"/>
                      <w:adjustRightInd w:val="0"/>
                      <w:ind w:right="8"/>
                      <w:rPr>
                        <w:rFonts w:ascii="Calibri" w:hAnsi="Calibri"/>
                        <w:b/>
                        <w:bCs/>
                        <w:sz w:val="32"/>
                        <w:szCs w:val="32"/>
                      </w:rPr>
                    </w:pPr>
                    <w:r>
                      <w:rPr>
                        <w:rFonts w:ascii="Calibri" w:hAnsi="Calibri"/>
                        <w:b/>
                        <w:bCs/>
                        <w:sz w:val="32"/>
                        <w:szCs w:val="32"/>
                      </w:rPr>
                      <w:t>Performance during FY 2021-22</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251660288" behindDoc="1" locked="0" layoutInCell="0" allowOverlap="1">
              <wp:simplePos x="0" y="0"/>
              <wp:positionH relativeFrom="page">
                <wp:posOffset>886460</wp:posOffset>
              </wp:positionH>
              <wp:positionV relativeFrom="page">
                <wp:posOffset>552450</wp:posOffset>
              </wp:positionV>
              <wp:extent cx="2396490" cy="224155"/>
              <wp:effectExtent l="0" t="0" r="0" b="0"/>
              <wp:wrapNone/>
              <wp:docPr id="1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6490" cy="224155"/>
                      </a:xfrm>
                      <a:prstGeom prst="rect">
                        <a:avLst/>
                      </a:prstGeom>
                      <a:noFill/>
                      <a:ln>
                        <a:noFill/>
                      </a:ln>
                      <a:effectLst/>
                    </wps:spPr>
                    <wps:txbx>
                      <w:txbxContent>
                        <w:p w:rsidR="00C41D1F" w:rsidRDefault="00C41D1F">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Rajdhani Power Limited</w:t>
                          </w:r>
                        </w:p>
                        <w:p w:rsidR="00C41D1F" w:rsidRDefault="00C41D1F">
                          <w:pPr>
                            <w:widowControl w:val="0"/>
                            <w:autoSpaceDE w:val="0"/>
                            <w:autoSpaceDN w:val="0"/>
                            <w:adjustRightInd w:val="0"/>
                            <w:spacing w:line="265" w:lineRule="exact"/>
                            <w:ind w:left="20" w:right="-36"/>
                            <w:rPr>
                              <w:rFonts w:ascii="Times New Roman" w:hAnsi="Times New Roman"/>
                              <w:i/>
                              <w:color w:val="000000"/>
                              <w:sz w:val="24"/>
                            </w:rPr>
                          </w:pPr>
                        </w:p>
                      </w:txbxContent>
                    </wps:txbx>
                    <wps:bodyPr rot="0" vert="horz" wrap="square" lIns="0" tIns="0" rIns="0" bIns="0" anchor="t" anchorCtr="0" upright="1">
                      <a:noAutofit/>
                    </wps:bodyPr>
                  </wps:wsp>
                </a:graphicData>
              </a:graphic>
            </wp:anchor>
          </w:drawing>
        </mc:Choice>
        <mc:Fallback>
          <w:pict>
            <v:shape id="Text Box 36" o:spid="_x0000_s1027" type="#_x0000_t202" style="position:absolute;margin-left:69.8pt;margin-top:43.5pt;width:188.7pt;height:17.6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" o:allowincell="f" filled="f" stroked="f">
              <v:textbox inset="0,0,0,0">
                <w:txbxContent>
                  <w:p w:rsidR="00C41D1F" w:rsidRDefault="00C41D1F">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Rajdhani Power Limited</w:t>
                    </w:r>
                  </w:p>
                  <w:p w:rsidR="00C41D1F" w:rsidRDefault="00C41D1F">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mc:Fallback>
      </mc:AlternateContent>
    </w:r>
    <w:r>
      <w:rPr>
        <w:noProof/>
        <w:lang w:val="en-IN" w:eastAsia="en-IN"/>
      </w:rPr>
      <mc:AlternateContent>
        <mc:Choice Requires="wpg">
          <w:drawing>
            <wp:anchor distT="0" distB="0" distL="114300" distR="114300" simplePos="0" relativeHeight="251661312" behindDoc="1" locked="0" layoutInCell="0" allowOverlap="1">
              <wp:simplePos x="0" y="0"/>
              <wp:positionH relativeFrom="page">
                <wp:posOffset>817880</wp:posOffset>
              </wp:positionH>
              <wp:positionV relativeFrom="page">
                <wp:posOffset>432435</wp:posOffset>
              </wp:positionV>
              <wp:extent cx="5906135" cy="490220"/>
              <wp:effectExtent l="0" t="0" r="13335" b="0"/>
              <wp:wrapNone/>
              <wp:docPr id="7" name="Group 24"/>
              <wp:cNvGraphicFramePr/>
              <a:graphic xmlns:a="http://schemas.openxmlformats.org/drawingml/2006/main">
                <a:graphicData uri="http://schemas.microsoft.com/office/word/2010/wordprocessingGroup">
                  <wpg:wgp>
                    <wpg:cNvGrpSpPr/>
                    <wpg:grpSpPr>
                      <a:xfrm>
                        <a:off x="0" y="0"/>
                        <a:ext cx="5906135" cy="490220"/>
                        <a:chOff x="1288" y="681"/>
                        <a:chExt cx="9301" cy="772"/>
                      </a:xfrm>
                      <a:effectLst/>
                    </wpg:grpSpPr>
                    <wps:wsp>
                      <wps:cNvPr id="8" name="Rectangle 25"/>
                      <wps:cNvSpPr/>
                      <wps:spPr bwMode="auto">
                        <a:xfrm>
                          <a:off x="1325" y="720"/>
                          <a:ext cx="3984" cy="347"/>
                        </a:xfrm>
                        <a:prstGeom prst="rect">
                          <a:avLst/>
                        </a:prstGeom>
                        <a:solidFill>
                          <a:srgbClr val="933634"/>
                        </a:solidFill>
                        <a:ln>
                          <a:noFill/>
                        </a:ln>
                        <a:effectLst/>
                      </wps:spPr>
                      <wps:bodyPr rot="0" vert="horz" wrap="square" lIns="91440" tIns="45720" rIns="91440" bIns="45720" anchor="t" anchorCtr="0" upright="1">
                        <a:noAutofit/>
                      </wps:bodyPr>
                    </wps:wsp>
                    <wps:wsp>
                      <wps:cNvPr id="9" name="Rectangle 26"/>
                      <wps:cNvSpPr/>
                      <wps:spPr bwMode="auto">
                        <a:xfrm>
                          <a:off x="1325" y="1067"/>
                          <a:ext cx="115" cy="275"/>
                        </a:xfrm>
                        <a:prstGeom prst="rect">
                          <a:avLst/>
                        </a:prstGeom>
                        <a:solidFill>
                          <a:srgbClr val="933634"/>
                        </a:solidFill>
                        <a:ln>
                          <a:noFill/>
                        </a:ln>
                        <a:effectLst/>
                      </wps:spPr>
                      <wps:bodyPr rot="0" vert="horz" wrap="square" lIns="91440" tIns="45720" rIns="91440" bIns="45720" anchor="t" anchorCtr="0" upright="1">
                        <a:noAutofit/>
                      </wps:bodyPr>
                    </wps:wsp>
                    <wps:wsp>
                      <wps:cNvPr id="10" name="Rectangle 27"/>
                      <wps:cNvSpPr/>
                      <wps:spPr bwMode="auto">
                        <a:xfrm>
                          <a:off x="5194" y="1067"/>
                          <a:ext cx="115" cy="275"/>
                        </a:xfrm>
                        <a:prstGeom prst="rect">
                          <a:avLst/>
                        </a:prstGeom>
                        <a:solidFill>
                          <a:srgbClr val="933634"/>
                        </a:solidFill>
                        <a:ln>
                          <a:noFill/>
                        </a:ln>
                        <a:effectLst/>
                      </wps:spPr>
                      <wps:bodyPr rot="0" vert="horz" wrap="square" lIns="91440" tIns="45720" rIns="91440" bIns="45720" anchor="t" anchorCtr="0" upright="1">
                        <a:noAutofit/>
                      </wps:bodyPr>
                    </wps:wsp>
                    <wps:wsp>
                      <wps:cNvPr id="11" name="Rectangle 28"/>
                      <wps:cNvSpPr/>
                      <wps:spPr bwMode="auto">
                        <a:xfrm>
                          <a:off x="1325" y="1342"/>
                          <a:ext cx="3984" cy="74"/>
                        </a:xfrm>
                        <a:prstGeom prst="rect">
                          <a:avLst/>
                        </a:prstGeom>
                        <a:solidFill>
                          <a:srgbClr val="933634"/>
                        </a:solidFill>
                        <a:ln>
                          <a:noFill/>
                        </a:ln>
                        <a:effectLst/>
                      </wps:spPr>
                      <wps:bodyPr rot="0" vert="horz" wrap="square" lIns="91440" tIns="45720" rIns="91440" bIns="45720" anchor="t" anchorCtr="0" upright="1">
                        <a:noAutofit/>
                      </wps:bodyPr>
                    </wps:wsp>
                    <wps:wsp>
                      <wps:cNvPr id="12" name="Rectangle 29"/>
                      <wps:cNvSpPr/>
                      <wps:spPr bwMode="auto">
                        <a:xfrm>
                          <a:off x="1440" y="1067"/>
                          <a:ext cx="3754" cy="275"/>
                        </a:xfrm>
                        <a:prstGeom prst="rect">
                          <a:avLst/>
                        </a:prstGeom>
                        <a:solidFill>
                          <a:srgbClr val="933634"/>
                        </a:solidFill>
                        <a:ln>
                          <a:noFill/>
                        </a:ln>
                        <a:effectLst/>
                      </wps:spPr>
                      <wps:bodyPr rot="0" vert="horz" wrap="square" lIns="91440" tIns="45720" rIns="91440" bIns="45720" anchor="t" anchorCtr="0" upright="1">
                        <a:noAutofit/>
                      </wps:bodyPr>
                    </wps:wsp>
                    <wps:wsp>
                      <wps:cNvPr id="13" name="Rectangle 30"/>
                      <wps:cNvSpPr/>
                      <wps:spPr bwMode="auto">
                        <a:xfrm>
                          <a:off x="1325" y="718"/>
                          <a:ext cx="3984" cy="74"/>
                        </a:xfrm>
                        <a:prstGeom prst="rect">
                          <a:avLst/>
                        </a:prstGeom>
                        <a:solidFill>
                          <a:srgbClr val="933634"/>
                        </a:solidFill>
                        <a:ln>
                          <a:noFill/>
                        </a:ln>
                        <a:effectLst/>
                      </wps:spPr>
                      <wps:bodyPr rot="0" vert="horz" wrap="square" lIns="91440" tIns="45720" rIns="91440" bIns="45720" anchor="t" anchorCtr="0" upright="1">
                        <a:noAutofit/>
                      </wps:bodyPr>
                    </wps:wsp>
                    <wps:wsp>
                      <wps:cNvPr id="14" name="Rectangle 31"/>
                      <wps:cNvSpPr/>
                      <wps:spPr bwMode="auto">
                        <a:xfrm>
                          <a:off x="1325" y="1342"/>
                          <a:ext cx="3984" cy="74"/>
                        </a:xfrm>
                        <a:prstGeom prst="rect">
                          <a:avLst/>
                        </a:prstGeom>
                        <a:solidFill>
                          <a:srgbClr val="933634"/>
                        </a:solidFill>
                        <a:ln>
                          <a:noFill/>
                        </a:ln>
                        <a:effectLst/>
                      </wps:spPr>
                      <wps:bodyPr rot="0" vert="horz" wrap="square" lIns="91440" tIns="45720" rIns="91440" bIns="45720" anchor="t" anchorCtr="0" upright="1">
                        <a:noAutofit/>
                      </wps:bodyPr>
                    </wps:wsp>
                    <wps:wsp>
                      <wps:cNvPr id="15" name="Rectangle 32"/>
                      <wps:cNvSpPr/>
                      <wps:spPr bwMode="auto">
                        <a:xfrm>
                          <a:off x="1310" y="1413"/>
                          <a:ext cx="3998" cy="11"/>
                        </a:xfrm>
                        <a:prstGeom prst="rect">
                          <a:avLst/>
                        </a:prstGeom>
                        <a:solidFill>
                          <a:srgbClr val="933634"/>
                        </a:solidFill>
                        <a:ln>
                          <a:noFill/>
                        </a:ln>
                        <a:effectLst/>
                      </wps:spPr>
                      <wps:bodyPr rot="0" vert="horz" wrap="square" lIns="91440" tIns="45720" rIns="91440" bIns="45720" anchor="t" anchorCtr="0" upright="1">
                        <a:noAutofit/>
                      </wps:bodyPr>
                    </wps:wsp>
                    <wps:wsp>
                      <wps:cNvPr id="16" name="Freeform 33"/>
                      <wps:cNvSpPr/>
                      <wps:spPr bwMode="auto">
                        <a:xfrm>
                          <a:off x="5295" y="1420"/>
                          <a:ext cx="10" cy="0"/>
                        </a:xfrm>
                        <a:custGeom>
                          <a:avLst/>
                          <a:gdLst>
                            <a:gd name="T0" fmla="*/ 0 w 10"/>
                            <a:gd name="T1" fmla="*/ 9 w 10"/>
                          </a:gdLst>
                          <a:ahLst/>
                          <a:cxnLst>
                            <a:cxn ang="0">
                              <a:pos x="T0" y="0"/>
                            </a:cxn>
                            <a:cxn ang="0">
                              <a:pos x="T1" y="0"/>
                            </a:cxn>
                          </a:cxnLst>
                          <a:rect l="0" t="0" r="r" b="b"/>
                          <a:pathLst>
                            <a:path w="10">
                              <a:moveTo>
                                <a:pt x="0" y="0"/>
                              </a:moveTo>
                              <a:lnTo>
                                <a:pt x="9" y="0"/>
                              </a:lnTo>
                            </a:path>
                          </a:pathLst>
                        </a:custGeom>
                        <a:noFill/>
                        <a:ln w="7366">
                          <a:solidFill>
                            <a:srgbClr val="000000"/>
                          </a:solidFill>
                          <a:round/>
                        </a:ln>
                        <a:effectLst/>
                      </wps:spPr>
                      <wps:bodyPr rot="0" vert="horz" wrap="square" lIns="91440" tIns="45720" rIns="91440" bIns="45720" anchor="t" anchorCtr="0" upright="1">
                        <a:noAutofit/>
                      </wps:bodyPr>
                    </wps:wsp>
                    <wps:wsp>
                      <wps:cNvPr id="18" name="Freeform 34"/>
                      <wps:cNvSpPr/>
                      <wps:spPr bwMode="auto">
                        <a:xfrm>
                          <a:off x="5305" y="1420"/>
                          <a:ext cx="5279" cy="0"/>
                        </a:xfrm>
                        <a:custGeom>
                          <a:avLst/>
                          <a:gdLst>
                            <a:gd name="T0" fmla="*/ 0 w 5279"/>
                            <a:gd name="T1" fmla="*/ 5279 w 5279"/>
                          </a:gdLst>
                          <a:ahLst/>
                          <a:cxnLst>
                            <a:cxn ang="0">
                              <a:pos x="T0" y="0"/>
                            </a:cxn>
                            <a:cxn ang="0">
                              <a:pos x="T1" y="0"/>
                            </a:cxn>
                          </a:cxnLst>
                          <a:rect l="0" t="0" r="r" b="b"/>
                          <a:pathLst>
                            <a:path w="5279">
                              <a:moveTo>
                                <a:pt x="0" y="0"/>
                              </a:moveTo>
                              <a:lnTo>
                                <a:pt x="5279" y="0"/>
                              </a:lnTo>
                            </a:path>
                          </a:pathLst>
                        </a:custGeom>
                        <a:noFill/>
                        <a:ln w="7366">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6FABB547" id="Group 24" o:spid="_x0000_s1026" style="position:absolute;margin-left:64.4pt;margin-top:34.05pt;width:465.05pt;height:38.6pt;z-index:-251655168;mso-position-horizontal-relative:page;mso-position-vertical-relative:page" coordorigin="1288,681" coordsize="930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" o:allowincell="f">
              <v:rect id="Rectangle 25" o:spid="_x0000_s1027" style="position:absolute;left:1325;top:720;width:3984;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" fillcolor="#933634" stroked="f"/>
              <v:rect id="Rectangle 26" o:spid="_x0000_s1028" style="position:absolute;left:1325;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" fillcolor="#933634" stroked="f"/>
              <v:rect id="Rectangle 27" o:spid="_x0000_s1029" style="position:absolute;left:5194;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" fillcolor="#933634" stroked="f"/>
              <v:rect id="Rectangle 28" o:spid="_x0000_s1030"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" fillcolor="#933634" stroked="f"/>
              <v:rect id="Rectangle 29" o:spid="_x0000_s1031" style="position:absolute;left:1440;top:1067;width:3754;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" fillcolor="#933634" stroked="f"/>
              <v:rect id="Rectangle 30" o:spid="_x0000_s1032" style="position:absolute;left:1325;top:718;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" fillcolor="#933634" stroked="f"/>
              <v:rect id="Rectangle 31" o:spid="_x0000_s1033"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" fillcolor="#933634" stroked="f"/>
              <v:rect id="Rectangle 32" o:spid="_x0000_s1034" style="position:absolute;left:1310;top:1413;width:399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" fillcolor="#933634" stroked="f"/>
              <v:shape id="Freeform 33" o:spid="_x0000_s1035" style="position:absolute;left:5295;top:1420;width:10;height:0;visibility:visible;mso-wrap-style:square;v-text-anchor:top" coordsize="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" path="m,l9,e" filled="f" strokeweight=".58pt">
                <v:path arrowok="t" o:connecttype="custom" o:connectlocs="0,0;9,0" o:connectangles="0,0"/>
              </v:shape>
              <v:shape id="Freeform 34" o:spid="_x0000_s1036" style="position:absolute;left:5305;top:1420;width:5279;height:0;visibility:visible;mso-wrap-style:square;v-text-anchor:top" coordsize="5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" path="m,l5279,e" filled="f" strokeweight=".58pt">
                <v:path arrowok="t" o:connecttype="custom" o:connectlocs="0,0;5279,0" o:connectangles="0,0"/>
              </v:shape>
              <w10:wrap anchorx="page" anchory="page"/>
            </v:group>
          </w:pict>
        </mc:Fallback>
      </mc:AlternateContent>
    </w:r>
    <w:r>
      <w:rPr>
        <w:noProof/>
        <w:lang w:val="en-IN" w:eastAsia="en-IN"/>
      </w:rPr>
      <mc:AlternateContent>
        <mc:Choice Requires="wps">
          <w:drawing>
            <wp:anchor distT="0" distB="0" distL="114300" distR="114300" simplePos="0" relativeHeight="251665408" behindDoc="1" locked="0" layoutInCell="0" allowOverlap="1">
              <wp:simplePos x="0" y="0"/>
              <wp:positionH relativeFrom="page">
                <wp:posOffset>901700</wp:posOffset>
              </wp:positionH>
              <wp:positionV relativeFrom="page">
                <wp:posOffset>628015</wp:posOffset>
              </wp:positionV>
              <wp:extent cx="2396490" cy="224155"/>
              <wp:effectExtent l="0" t="0" r="0" b="0"/>
              <wp:wrapNone/>
              <wp:docPr id="2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6490" cy="224155"/>
                      </a:xfrm>
                      <a:prstGeom prst="rect">
                        <a:avLst/>
                      </a:prstGeom>
                      <a:noFill/>
                      <a:ln>
                        <a:noFill/>
                      </a:ln>
                      <a:effectLst/>
                    </wps:spPr>
                    <wps:txbx>
                      <w:txbxContent>
                        <w:p w:rsidR="00C41D1F" w:rsidRDefault="00C41D1F">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Yamuna Power Limited</w:t>
                          </w:r>
                        </w:p>
                        <w:p w:rsidR="00C41D1F" w:rsidRDefault="00C41D1F">
                          <w:pPr>
                            <w:widowControl w:val="0"/>
                            <w:autoSpaceDE w:val="0"/>
                            <w:autoSpaceDN w:val="0"/>
                            <w:adjustRightInd w:val="0"/>
                            <w:spacing w:line="265" w:lineRule="exact"/>
                            <w:ind w:left="20" w:right="-36"/>
                            <w:rPr>
                              <w:rFonts w:ascii="Times New Roman" w:hAnsi="Times New Roman"/>
                              <w:i/>
                              <w:color w:val="000000"/>
                              <w:sz w:val="24"/>
                            </w:rPr>
                          </w:pPr>
                        </w:p>
                      </w:txbxContent>
                    </wps:txbx>
                    <wps:bodyPr rot="0" vert="horz" wrap="square" lIns="0" tIns="0" rIns="0" bIns="0" anchor="t" anchorCtr="0" upright="1">
                      <a:noAutofit/>
                    </wps:bodyPr>
                  </wps:wsp>
                </a:graphicData>
              </a:graphic>
            </wp:anchor>
          </w:drawing>
        </mc:Choice>
        <mc:Fallback>
          <w:pict>
            <v:shape id="_x0000_s1028" type="#_x0000_t202" style="position:absolute;margin-left:71pt;margin-top:49.45pt;width:188.7pt;height:17.65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" o:allowincell="f" filled="f" stroked="f">
              <v:textbox inset="0,0,0,0">
                <w:txbxContent>
                  <w:p w:rsidR="00C41D1F" w:rsidRDefault="00C41D1F">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Yamuna Power Limited</w:t>
                    </w:r>
                  </w:p>
                  <w:p w:rsidR="00C41D1F" w:rsidRDefault="00C41D1F">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mc:Fallback>
      </mc:AlternateContent>
    </w:r>
    <w:r>
      <w:rPr>
        <w:noProof/>
        <w:lang w:val="en-IN" w:eastAsia="en-IN"/>
      </w:rPr>
      <mc:AlternateContent>
        <mc:Choice Requires="wps">
          <w:drawing>
            <wp:anchor distT="0" distB="0" distL="114300" distR="114300" simplePos="0" relativeHeight="251658240" behindDoc="1" locked="0" layoutInCell="0" allowOverlap="1">
              <wp:simplePos x="0" y="0"/>
              <wp:positionH relativeFrom="page">
                <wp:posOffset>3705225</wp:posOffset>
              </wp:positionH>
              <wp:positionV relativeFrom="page">
                <wp:posOffset>508000</wp:posOffset>
              </wp:positionV>
              <wp:extent cx="2953385" cy="353060"/>
              <wp:effectExtent l="0" t="0" r="0" b="0"/>
              <wp:wrapNone/>
              <wp:docPr id="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3385" cy="353060"/>
                      </a:xfrm>
                      <a:prstGeom prst="rect">
                        <a:avLst/>
                      </a:prstGeom>
                      <a:noFill/>
                      <a:ln>
                        <a:noFill/>
                      </a:ln>
                      <a:effectLst/>
                    </wps:spPr>
                    <wps:txbx>
                      <w:txbxContent>
                        <w:p w:rsidR="00C41D1F" w:rsidRDefault="00C41D1F"/>
                      </w:txbxContent>
                    </wps:txbx>
                    <wps:bodyPr rot="0" vert="horz" wrap="square" lIns="0" tIns="0" rIns="0" bIns="0" anchor="t" anchorCtr="0" upright="1">
                      <a:noAutofit/>
                    </wps:bodyPr>
                  </wps:wsp>
                </a:graphicData>
              </a:graphic>
            </wp:anchor>
          </w:drawing>
        </mc:Choice>
        <mc:Fallback>
          <w:pict>
            <v:shape id="Text Box 23" o:spid="_x0000_s1029" type="#_x0000_t202" style="position:absolute;margin-left:291.75pt;margin-top:40pt;width:232.55pt;height:27.8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" o:allowincell="f" filled="f" stroked="f">
              <v:textbox inset="0,0,0,0">
                <w:txbxContent>
                  <w:p w:rsidR="00C41D1F" w:rsidRDefault="00C41D1F"/>
                </w:txbxContent>
              </v:textbox>
              <w10:wrap anchorx="page" anchory="page"/>
            </v:shape>
          </w:pict>
        </mc:Fallback>
      </mc:AlternateContent>
    </w:r>
    <w:r>
      <w:tab/>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497" w:rsidRDefault="00A534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AC71F7"/>
    <w:multiLevelType w:val="hybridMultilevel"/>
    <w:tmpl w:val="E326D402"/>
    <w:lvl w:ilvl="0" w:tplc="24A40DF0">
      <w:start w:val="1"/>
      <w:numFmt w:val="upp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051D5A76"/>
    <w:multiLevelType w:val="multilevel"/>
    <w:tmpl w:val="5D108CCC"/>
    <w:lvl w:ilvl="0">
      <w:start w:val="1"/>
      <w:numFmt w:val="decimal"/>
      <w:lvlText w:val="2A.%1"/>
      <w:lvlJc w:val="left"/>
      <w:pPr>
        <w:ind w:left="1070" w:hanging="360"/>
      </w:pPr>
      <w:rPr>
        <w:rFonts w:asciiTheme="minorHAnsi" w:hAnsiTheme="minorHAnsi" w:cstheme="minorHAnsi"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rPr>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F00C2"/>
    <w:multiLevelType w:val="hybridMultilevel"/>
    <w:tmpl w:val="62385244"/>
    <w:lvl w:ilvl="0" w:tplc="CEA2A724">
      <w:start w:val="1"/>
      <w:numFmt w:val="decimal"/>
      <w:lvlText w:val="2A.3.%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5946CC"/>
    <w:multiLevelType w:val="multilevel"/>
    <w:tmpl w:val="0F2A1D44"/>
    <w:lvl w:ilvl="0">
      <w:start w:val="1"/>
      <w:numFmt w:val="none"/>
      <w:pStyle w:val="ARRFY20BODY"/>
      <w:lvlText w:val="2A.2.1"/>
      <w:lvlJc w:val="left"/>
      <w:pPr>
        <w:ind w:left="1080" w:hanging="360"/>
      </w:pPr>
      <w:rPr>
        <w:rFonts w:hint="default"/>
        <w:b w:val="0"/>
        <w:color w:val="auto"/>
        <w:sz w:val="28"/>
        <w:szCs w:val="28"/>
      </w:rPr>
    </w:lvl>
    <w:lvl w:ilvl="1">
      <w:start w:val="1"/>
      <w:numFmt w:val="none"/>
      <w:lvlText w:val="2A.2.1"/>
      <w:lvlJc w:val="left"/>
      <w:pPr>
        <w:ind w:left="1374" w:hanging="720"/>
      </w:pPr>
      <w:rPr>
        <w:rFonts w:hint="default"/>
        <w:b w:val="0"/>
        <w:color w:val="auto"/>
        <w:sz w:val="28"/>
        <w:szCs w:val="23"/>
      </w:rPr>
    </w:lvl>
    <w:lvl w:ilvl="2">
      <w:start w:val="1"/>
      <w:numFmt w:val="none"/>
      <w:lvlText w:val=""/>
      <w:lvlJc w:val="left"/>
      <w:pPr>
        <w:ind w:left="1374" w:hanging="720"/>
      </w:pPr>
      <w:rPr>
        <w:rFonts w:hint="default"/>
      </w:rPr>
    </w:lvl>
    <w:lvl w:ilvl="3">
      <w:start w:val="1"/>
      <w:numFmt w:val="decimal"/>
      <w:lvlText w:val="%1.%2.%3.%4"/>
      <w:lvlJc w:val="left"/>
      <w:pPr>
        <w:ind w:left="1734" w:hanging="1080"/>
      </w:pPr>
      <w:rPr>
        <w:rFonts w:hint="default"/>
      </w:rPr>
    </w:lvl>
    <w:lvl w:ilvl="4">
      <w:start w:val="1"/>
      <w:numFmt w:val="decimal"/>
      <w:lvlText w:val="%1.%2.%3.%4.%5"/>
      <w:lvlJc w:val="left"/>
      <w:pPr>
        <w:ind w:left="2094" w:hanging="1440"/>
      </w:pPr>
      <w:rPr>
        <w:rFonts w:hint="default"/>
      </w:rPr>
    </w:lvl>
    <w:lvl w:ilvl="5">
      <w:start w:val="1"/>
      <w:numFmt w:val="decimal"/>
      <w:lvlText w:val="%1.%2.%3.%4.%5.%6"/>
      <w:lvlJc w:val="left"/>
      <w:pPr>
        <w:ind w:left="2094" w:hanging="1440"/>
      </w:pPr>
      <w:rPr>
        <w:rFonts w:hint="default"/>
      </w:rPr>
    </w:lvl>
    <w:lvl w:ilvl="6">
      <w:start w:val="1"/>
      <w:numFmt w:val="decimal"/>
      <w:lvlText w:val="%1.%2.%3.%4.%5.%6.%7"/>
      <w:lvlJc w:val="left"/>
      <w:pPr>
        <w:ind w:left="2454" w:hanging="1800"/>
      </w:pPr>
      <w:rPr>
        <w:rFonts w:hint="default"/>
      </w:rPr>
    </w:lvl>
    <w:lvl w:ilvl="7">
      <w:start w:val="1"/>
      <w:numFmt w:val="decimal"/>
      <w:lvlText w:val="%1.%2.%3.%4.%5.%6.%7.%8"/>
      <w:lvlJc w:val="left"/>
      <w:pPr>
        <w:ind w:left="2814" w:hanging="2160"/>
      </w:pPr>
      <w:rPr>
        <w:rFonts w:hint="default"/>
      </w:rPr>
    </w:lvl>
    <w:lvl w:ilvl="8">
      <w:start w:val="1"/>
      <w:numFmt w:val="decimal"/>
      <w:lvlText w:val="%1.%2.%3.%4.%5.%6.%7.%8.%9"/>
      <w:lvlJc w:val="left"/>
      <w:pPr>
        <w:ind w:left="2814" w:hanging="2160"/>
      </w:pPr>
      <w:rPr>
        <w:rFonts w:hint="default"/>
      </w:rPr>
    </w:lvl>
  </w:abstractNum>
  <w:abstractNum w:abstractNumId="5" w15:restartNumberingAfterBreak="0">
    <w:nsid w:val="1BC33971"/>
    <w:multiLevelType w:val="multilevel"/>
    <w:tmpl w:val="BBBEF534"/>
    <w:lvl w:ilvl="0">
      <w:start w:val="1"/>
      <w:numFmt w:val="bullet"/>
      <w:lvlText w:val=""/>
      <w:lvlJc w:val="left"/>
      <w:pPr>
        <w:ind w:left="990" w:hanging="360"/>
      </w:pPr>
      <w:rPr>
        <w:rFonts w:ascii="Wingdings" w:hAnsi="Wingdings" w:hint="default"/>
        <w:sz w:val="22"/>
        <w:szCs w:val="22"/>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6" w15:restartNumberingAfterBreak="0">
    <w:nsid w:val="1CC7F409"/>
    <w:multiLevelType w:val="multilevel"/>
    <w:tmpl w:val="49E679B2"/>
    <w:lvl w:ilvl="0">
      <w:start w:val="1"/>
      <w:numFmt w:val="decimal"/>
      <w:lvlText w:val="%1."/>
      <w:lvlJc w:val="left"/>
      <w:pPr>
        <w:tabs>
          <w:tab w:val="left" w:pos="720"/>
        </w:tabs>
        <w:ind w:left="720" w:hanging="360"/>
      </w:pPr>
      <w:rPr>
        <w:b/>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2120004F"/>
    <w:multiLevelType w:val="hybridMultilevel"/>
    <w:tmpl w:val="F43EA64E"/>
    <w:lvl w:ilvl="0" w:tplc="40090017">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8" w15:restartNumberingAfterBreak="0">
    <w:nsid w:val="25AB3E56"/>
    <w:multiLevelType w:val="multilevel"/>
    <w:tmpl w:val="5D108CCC"/>
    <w:lvl w:ilvl="0">
      <w:start w:val="1"/>
      <w:numFmt w:val="decimal"/>
      <w:lvlText w:val="2A.%1"/>
      <w:lvlJc w:val="left"/>
      <w:pPr>
        <w:ind w:left="1070" w:hanging="360"/>
      </w:pPr>
      <w:rPr>
        <w:rFonts w:asciiTheme="minorHAnsi" w:hAnsiTheme="minorHAnsi" w:cstheme="minorHAnsi"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rPr>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0D5175"/>
    <w:multiLevelType w:val="multilevel"/>
    <w:tmpl w:val="2F0D5175"/>
    <w:lvl w:ilvl="0">
      <w:start w:val="1"/>
      <w:numFmt w:val="decimal"/>
      <w:pStyle w:val="Heading3"/>
      <w:lvlText w:val="3.%1"/>
      <w:lvlJc w:val="left"/>
      <w:pPr>
        <w:ind w:left="2322" w:hanging="360"/>
      </w:pPr>
      <w:rPr>
        <w:rFonts w:ascii="Times New Roman" w:hAnsi="Times New Roman" w:cs="Times New Roman" w:hint="default"/>
        <w:b/>
        <w:bCs w:val="0"/>
        <w:i w:val="0"/>
        <w:iCs w:val="0"/>
        <w:caps w:val="0"/>
        <w:smallCaps w:val="0"/>
        <w:strike w:val="0"/>
        <w:dstrike w:val="0"/>
        <w:snapToGrid w:val="0"/>
        <w:vanish w:val="0"/>
        <w:color w:val="auto"/>
        <w:spacing w:val="0"/>
        <w:w w:val="0"/>
        <w:kern w:val="0"/>
        <w:position w:val="0"/>
        <w:sz w:val="0"/>
        <w:szCs w:val="0"/>
        <w:u w:val="none" w:color="000000"/>
        <w:shd w:val="clear" w:color="000000" w:fill="000000"/>
        <w:vertAlign w:val="baseline"/>
      </w:rPr>
    </w:lvl>
    <w:lvl w:ilvl="1">
      <w:start w:val="1"/>
      <w:numFmt w:val="lowerLetter"/>
      <w:lvlText w:val="%2."/>
      <w:lvlJc w:val="left"/>
      <w:pPr>
        <w:ind w:left="3042" w:hanging="360"/>
      </w:pPr>
    </w:lvl>
    <w:lvl w:ilvl="2">
      <w:start w:val="1"/>
      <w:numFmt w:val="lowerRoman"/>
      <w:lvlText w:val="%3."/>
      <w:lvlJc w:val="right"/>
      <w:pPr>
        <w:ind w:left="3762" w:hanging="180"/>
      </w:pPr>
    </w:lvl>
    <w:lvl w:ilvl="3">
      <w:start w:val="1"/>
      <w:numFmt w:val="decimal"/>
      <w:lvlText w:val="%4."/>
      <w:lvlJc w:val="left"/>
      <w:pPr>
        <w:ind w:left="4482" w:hanging="360"/>
      </w:pPr>
    </w:lvl>
    <w:lvl w:ilvl="4">
      <w:start w:val="1"/>
      <w:numFmt w:val="lowerLetter"/>
      <w:lvlText w:val="%5."/>
      <w:lvlJc w:val="left"/>
      <w:pPr>
        <w:ind w:left="5202" w:hanging="360"/>
      </w:pPr>
    </w:lvl>
    <w:lvl w:ilvl="5">
      <w:start w:val="1"/>
      <w:numFmt w:val="lowerRoman"/>
      <w:lvlText w:val="%6."/>
      <w:lvlJc w:val="right"/>
      <w:pPr>
        <w:ind w:left="5922" w:hanging="180"/>
      </w:pPr>
    </w:lvl>
    <w:lvl w:ilvl="6">
      <w:start w:val="1"/>
      <w:numFmt w:val="decimal"/>
      <w:lvlText w:val="%7."/>
      <w:lvlJc w:val="left"/>
      <w:pPr>
        <w:ind w:left="6642" w:hanging="360"/>
      </w:pPr>
    </w:lvl>
    <w:lvl w:ilvl="7">
      <w:start w:val="1"/>
      <w:numFmt w:val="lowerLetter"/>
      <w:lvlText w:val="%8."/>
      <w:lvlJc w:val="left"/>
      <w:pPr>
        <w:ind w:left="7362" w:hanging="360"/>
      </w:pPr>
    </w:lvl>
    <w:lvl w:ilvl="8">
      <w:start w:val="1"/>
      <w:numFmt w:val="lowerRoman"/>
      <w:lvlText w:val="%9."/>
      <w:lvlJc w:val="right"/>
      <w:pPr>
        <w:ind w:left="8082" w:hanging="180"/>
      </w:pPr>
    </w:lvl>
  </w:abstractNum>
  <w:abstractNum w:abstractNumId="10" w15:restartNumberingAfterBreak="0">
    <w:nsid w:val="2F5B6671"/>
    <w:multiLevelType w:val="multilevel"/>
    <w:tmpl w:val="2F5B6671"/>
    <w:lvl w:ilvl="0">
      <w:start w:val="1"/>
      <w:numFmt w:val="bullet"/>
      <w:lvlText w:val=""/>
      <w:lvlJc w:val="left"/>
      <w:pPr>
        <w:ind w:left="7544" w:hanging="360"/>
      </w:pPr>
      <w:rPr>
        <w:rFonts w:ascii="Symbol" w:hAnsi="Symbol" w:hint="default"/>
      </w:rPr>
    </w:lvl>
    <w:lvl w:ilvl="1">
      <w:start w:val="1"/>
      <w:numFmt w:val="bullet"/>
      <w:lvlText w:val="o"/>
      <w:lvlJc w:val="left"/>
      <w:pPr>
        <w:ind w:left="8264" w:hanging="360"/>
      </w:pPr>
      <w:rPr>
        <w:rFonts w:ascii="Courier New" w:hAnsi="Courier New" w:cs="Courier New" w:hint="default"/>
      </w:rPr>
    </w:lvl>
    <w:lvl w:ilvl="2">
      <w:start w:val="1"/>
      <w:numFmt w:val="bullet"/>
      <w:lvlText w:val=""/>
      <w:lvlJc w:val="left"/>
      <w:pPr>
        <w:ind w:left="8984" w:hanging="360"/>
      </w:pPr>
      <w:rPr>
        <w:rFonts w:ascii="Wingdings" w:hAnsi="Wingdings" w:hint="default"/>
      </w:rPr>
    </w:lvl>
    <w:lvl w:ilvl="3">
      <w:start w:val="1"/>
      <w:numFmt w:val="bullet"/>
      <w:lvlText w:val=""/>
      <w:lvlJc w:val="left"/>
      <w:pPr>
        <w:ind w:left="9704" w:hanging="360"/>
      </w:pPr>
      <w:rPr>
        <w:rFonts w:ascii="Symbol" w:hAnsi="Symbol" w:hint="default"/>
      </w:rPr>
    </w:lvl>
    <w:lvl w:ilvl="4">
      <w:start w:val="1"/>
      <w:numFmt w:val="bullet"/>
      <w:lvlText w:val="o"/>
      <w:lvlJc w:val="left"/>
      <w:pPr>
        <w:ind w:left="10424" w:hanging="360"/>
      </w:pPr>
      <w:rPr>
        <w:rFonts w:ascii="Courier New" w:hAnsi="Courier New" w:cs="Courier New" w:hint="default"/>
      </w:rPr>
    </w:lvl>
    <w:lvl w:ilvl="5">
      <w:start w:val="1"/>
      <w:numFmt w:val="bullet"/>
      <w:lvlText w:val=""/>
      <w:lvlJc w:val="left"/>
      <w:pPr>
        <w:ind w:left="11144" w:hanging="360"/>
      </w:pPr>
      <w:rPr>
        <w:rFonts w:ascii="Wingdings" w:hAnsi="Wingdings" w:hint="default"/>
      </w:rPr>
    </w:lvl>
    <w:lvl w:ilvl="6">
      <w:start w:val="1"/>
      <w:numFmt w:val="bullet"/>
      <w:lvlText w:val=""/>
      <w:lvlJc w:val="left"/>
      <w:pPr>
        <w:ind w:left="11864" w:hanging="360"/>
      </w:pPr>
      <w:rPr>
        <w:rFonts w:ascii="Symbol" w:hAnsi="Symbol" w:hint="default"/>
      </w:rPr>
    </w:lvl>
    <w:lvl w:ilvl="7">
      <w:start w:val="1"/>
      <w:numFmt w:val="bullet"/>
      <w:lvlText w:val="o"/>
      <w:lvlJc w:val="left"/>
      <w:pPr>
        <w:ind w:left="12584" w:hanging="360"/>
      </w:pPr>
      <w:rPr>
        <w:rFonts w:ascii="Courier New" w:hAnsi="Courier New" w:cs="Courier New" w:hint="default"/>
      </w:rPr>
    </w:lvl>
    <w:lvl w:ilvl="8">
      <w:start w:val="1"/>
      <w:numFmt w:val="bullet"/>
      <w:lvlText w:val=""/>
      <w:lvlJc w:val="left"/>
      <w:pPr>
        <w:ind w:left="13304" w:hanging="360"/>
      </w:pPr>
      <w:rPr>
        <w:rFonts w:ascii="Wingdings" w:hAnsi="Wingdings" w:hint="default"/>
      </w:rPr>
    </w:lvl>
  </w:abstractNum>
  <w:abstractNum w:abstractNumId="11" w15:restartNumberingAfterBreak="0">
    <w:nsid w:val="37462B47"/>
    <w:multiLevelType w:val="hybridMultilevel"/>
    <w:tmpl w:val="113A5B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8054579"/>
    <w:multiLevelType w:val="multilevel"/>
    <w:tmpl w:val="38054579"/>
    <w:lvl w:ilvl="0">
      <w:start w:val="1"/>
      <w:numFmt w:val="bullet"/>
      <w:lvlText w:val=""/>
      <w:lvlJc w:val="left"/>
      <w:pPr>
        <w:ind w:left="1800" w:hanging="360"/>
      </w:pPr>
      <w:rPr>
        <w:rFonts w:ascii="Symbol" w:hAnsi="Symbol" w:hint="default"/>
        <w:sz w:val="22"/>
        <w:szCs w:val="22"/>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3AC00D9F"/>
    <w:multiLevelType w:val="hybridMultilevel"/>
    <w:tmpl w:val="52306110"/>
    <w:lvl w:ilvl="0" w:tplc="0F406978">
      <w:start w:val="1"/>
      <w:numFmt w:val="decimal"/>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4" w15:restartNumberingAfterBreak="0">
    <w:nsid w:val="3D831678"/>
    <w:multiLevelType w:val="multilevel"/>
    <w:tmpl w:val="90F8E002"/>
    <w:lvl w:ilvl="0">
      <w:start w:val="1"/>
      <w:numFmt w:val="decimal"/>
      <w:lvlText w:val="2A.7.%1"/>
      <w:lvlJc w:val="left"/>
      <w:pPr>
        <w:tabs>
          <w:tab w:val="num" w:pos="1440"/>
        </w:tabs>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841A11"/>
    <w:multiLevelType w:val="multilevel"/>
    <w:tmpl w:val="3E841A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19406EC"/>
    <w:multiLevelType w:val="hybridMultilevel"/>
    <w:tmpl w:val="99FA950E"/>
    <w:lvl w:ilvl="0" w:tplc="40090001">
      <w:start w:val="1"/>
      <w:numFmt w:val="bullet"/>
      <w:lvlText w:val=""/>
      <w:lvlJc w:val="left"/>
      <w:pPr>
        <w:ind w:left="555" w:hanging="360"/>
      </w:pPr>
      <w:rPr>
        <w:rFonts w:ascii="Symbol" w:hAnsi="Symbol" w:hint="default"/>
      </w:rPr>
    </w:lvl>
    <w:lvl w:ilvl="1" w:tplc="40090003" w:tentative="1">
      <w:start w:val="1"/>
      <w:numFmt w:val="bullet"/>
      <w:lvlText w:val="o"/>
      <w:lvlJc w:val="left"/>
      <w:pPr>
        <w:ind w:left="1275" w:hanging="360"/>
      </w:pPr>
      <w:rPr>
        <w:rFonts w:ascii="Courier New" w:hAnsi="Courier New" w:cs="Courier New" w:hint="default"/>
      </w:rPr>
    </w:lvl>
    <w:lvl w:ilvl="2" w:tplc="40090005" w:tentative="1">
      <w:start w:val="1"/>
      <w:numFmt w:val="bullet"/>
      <w:lvlText w:val=""/>
      <w:lvlJc w:val="left"/>
      <w:pPr>
        <w:ind w:left="1995" w:hanging="360"/>
      </w:pPr>
      <w:rPr>
        <w:rFonts w:ascii="Wingdings" w:hAnsi="Wingdings" w:hint="default"/>
      </w:rPr>
    </w:lvl>
    <w:lvl w:ilvl="3" w:tplc="40090001" w:tentative="1">
      <w:start w:val="1"/>
      <w:numFmt w:val="bullet"/>
      <w:lvlText w:val=""/>
      <w:lvlJc w:val="left"/>
      <w:pPr>
        <w:ind w:left="2715" w:hanging="360"/>
      </w:pPr>
      <w:rPr>
        <w:rFonts w:ascii="Symbol" w:hAnsi="Symbol" w:hint="default"/>
      </w:rPr>
    </w:lvl>
    <w:lvl w:ilvl="4" w:tplc="40090003" w:tentative="1">
      <w:start w:val="1"/>
      <w:numFmt w:val="bullet"/>
      <w:lvlText w:val="o"/>
      <w:lvlJc w:val="left"/>
      <w:pPr>
        <w:ind w:left="3435" w:hanging="360"/>
      </w:pPr>
      <w:rPr>
        <w:rFonts w:ascii="Courier New" w:hAnsi="Courier New" w:cs="Courier New" w:hint="default"/>
      </w:rPr>
    </w:lvl>
    <w:lvl w:ilvl="5" w:tplc="40090005" w:tentative="1">
      <w:start w:val="1"/>
      <w:numFmt w:val="bullet"/>
      <w:lvlText w:val=""/>
      <w:lvlJc w:val="left"/>
      <w:pPr>
        <w:ind w:left="4155" w:hanging="360"/>
      </w:pPr>
      <w:rPr>
        <w:rFonts w:ascii="Wingdings" w:hAnsi="Wingdings" w:hint="default"/>
      </w:rPr>
    </w:lvl>
    <w:lvl w:ilvl="6" w:tplc="40090001" w:tentative="1">
      <w:start w:val="1"/>
      <w:numFmt w:val="bullet"/>
      <w:lvlText w:val=""/>
      <w:lvlJc w:val="left"/>
      <w:pPr>
        <w:ind w:left="4875" w:hanging="360"/>
      </w:pPr>
      <w:rPr>
        <w:rFonts w:ascii="Symbol" w:hAnsi="Symbol" w:hint="default"/>
      </w:rPr>
    </w:lvl>
    <w:lvl w:ilvl="7" w:tplc="40090003" w:tentative="1">
      <w:start w:val="1"/>
      <w:numFmt w:val="bullet"/>
      <w:lvlText w:val="o"/>
      <w:lvlJc w:val="left"/>
      <w:pPr>
        <w:ind w:left="5595" w:hanging="360"/>
      </w:pPr>
      <w:rPr>
        <w:rFonts w:ascii="Courier New" w:hAnsi="Courier New" w:cs="Courier New" w:hint="default"/>
      </w:rPr>
    </w:lvl>
    <w:lvl w:ilvl="8" w:tplc="40090005" w:tentative="1">
      <w:start w:val="1"/>
      <w:numFmt w:val="bullet"/>
      <w:lvlText w:val=""/>
      <w:lvlJc w:val="left"/>
      <w:pPr>
        <w:ind w:left="6315" w:hanging="360"/>
      </w:pPr>
      <w:rPr>
        <w:rFonts w:ascii="Wingdings" w:hAnsi="Wingdings" w:hint="default"/>
      </w:rPr>
    </w:lvl>
  </w:abstractNum>
  <w:abstractNum w:abstractNumId="17" w15:restartNumberingAfterBreak="0">
    <w:nsid w:val="43E27B7A"/>
    <w:multiLevelType w:val="multilevel"/>
    <w:tmpl w:val="79869204"/>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380877"/>
    <w:multiLevelType w:val="hybridMultilevel"/>
    <w:tmpl w:val="79BEF2E4"/>
    <w:lvl w:ilvl="0" w:tplc="D826D8D2">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694F37"/>
    <w:multiLevelType w:val="hybridMultilevel"/>
    <w:tmpl w:val="F43EA64E"/>
    <w:lvl w:ilvl="0" w:tplc="40090017">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0" w15:restartNumberingAfterBreak="0">
    <w:nsid w:val="54921FF0"/>
    <w:multiLevelType w:val="hybridMultilevel"/>
    <w:tmpl w:val="79BEF2E4"/>
    <w:lvl w:ilvl="0" w:tplc="D826D8D2">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7F51657"/>
    <w:multiLevelType w:val="hybridMultilevel"/>
    <w:tmpl w:val="636A3734"/>
    <w:lvl w:ilvl="0" w:tplc="449688E2">
      <w:start w:val="1"/>
      <w:numFmt w:val="decimal"/>
      <w:lvlText w:val="2A.2.%1"/>
      <w:lvlJc w:val="left"/>
      <w:pPr>
        <w:tabs>
          <w:tab w:val="num" w:pos="1440"/>
        </w:tabs>
        <w:ind w:left="144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A61EAB"/>
    <w:multiLevelType w:val="hybridMultilevel"/>
    <w:tmpl w:val="52306110"/>
    <w:lvl w:ilvl="0" w:tplc="0F406978">
      <w:start w:val="1"/>
      <w:numFmt w:val="decimal"/>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3" w15:restartNumberingAfterBreak="0">
    <w:nsid w:val="67F20424"/>
    <w:multiLevelType w:val="multilevel"/>
    <w:tmpl w:val="67F20424"/>
    <w:lvl w:ilvl="0">
      <w:start w:val="1"/>
      <w:numFmt w:val="decimal"/>
      <w:pStyle w:val="Heading4"/>
      <w:lvlText w:val="3.1.%1"/>
      <w:lvlJc w:val="left"/>
      <w:pPr>
        <w:ind w:left="425" w:hanging="36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24" w15:restartNumberingAfterBreak="0">
    <w:nsid w:val="6D287866"/>
    <w:multiLevelType w:val="multilevel"/>
    <w:tmpl w:val="6D287866"/>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25" w15:restartNumberingAfterBreak="0">
    <w:nsid w:val="73CA5280"/>
    <w:multiLevelType w:val="hybridMultilevel"/>
    <w:tmpl w:val="A33CA24E"/>
    <w:lvl w:ilvl="0" w:tplc="40090001">
      <w:start w:val="1"/>
      <w:numFmt w:val="bullet"/>
      <w:lvlText w:val=""/>
      <w:lvlJc w:val="left"/>
      <w:pPr>
        <w:ind w:left="1397" w:hanging="360"/>
      </w:pPr>
      <w:rPr>
        <w:rFonts w:ascii="Symbol" w:hAnsi="Symbol" w:hint="default"/>
      </w:rPr>
    </w:lvl>
    <w:lvl w:ilvl="1" w:tplc="40090003">
      <w:start w:val="1"/>
      <w:numFmt w:val="bullet"/>
      <w:lvlText w:val="o"/>
      <w:lvlJc w:val="left"/>
      <w:pPr>
        <w:ind w:left="2117" w:hanging="360"/>
      </w:pPr>
      <w:rPr>
        <w:rFonts w:ascii="Courier New" w:hAnsi="Courier New" w:cs="Courier New" w:hint="default"/>
      </w:rPr>
    </w:lvl>
    <w:lvl w:ilvl="2" w:tplc="40090005">
      <w:start w:val="1"/>
      <w:numFmt w:val="bullet"/>
      <w:lvlText w:val=""/>
      <w:lvlJc w:val="left"/>
      <w:pPr>
        <w:ind w:left="2837" w:hanging="360"/>
      </w:pPr>
      <w:rPr>
        <w:rFonts w:ascii="Wingdings" w:hAnsi="Wingdings" w:hint="default"/>
      </w:rPr>
    </w:lvl>
    <w:lvl w:ilvl="3" w:tplc="40090001" w:tentative="1">
      <w:start w:val="1"/>
      <w:numFmt w:val="bullet"/>
      <w:lvlText w:val=""/>
      <w:lvlJc w:val="left"/>
      <w:pPr>
        <w:ind w:left="3557" w:hanging="360"/>
      </w:pPr>
      <w:rPr>
        <w:rFonts w:ascii="Symbol" w:hAnsi="Symbol" w:hint="default"/>
      </w:rPr>
    </w:lvl>
    <w:lvl w:ilvl="4" w:tplc="40090003" w:tentative="1">
      <w:start w:val="1"/>
      <w:numFmt w:val="bullet"/>
      <w:lvlText w:val="o"/>
      <w:lvlJc w:val="left"/>
      <w:pPr>
        <w:ind w:left="4277" w:hanging="360"/>
      </w:pPr>
      <w:rPr>
        <w:rFonts w:ascii="Courier New" w:hAnsi="Courier New" w:cs="Courier New" w:hint="default"/>
      </w:rPr>
    </w:lvl>
    <w:lvl w:ilvl="5" w:tplc="40090005" w:tentative="1">
      <w:start w:val="1"/>
      <w:numFmt w:val="bullet"/>
      <w:lvlText w:val=""/>
      <w:lvlJc w:val="left"/>
      <w:pPr>
        <w:ind w:left="4997" w:hanging="360"/>
      </w:pPr>
      <w:rPr>
        <w:rFonts w:ascii="Wingdings" w:hAnsi="Wingdings" w:hint="default"/>
      </w:rPr>
    </w:lvl>
    <w:lvl w:ilvl="6" w:tplc="40090001" w:tentative="1">
      <w:start w:val="1"/>
      <w:numFmt w:val="bullet"/>
      <w:lvlText w:val=""/>
      <w:lvlJc w:val="left"/>
      <w:pPr>
        <w:ind w:left="5717" w:hanging="360"/>
      </w:pPr>
      <w:rPr>
        <w:rFonts w:ascii="Symbol" w:hAnsi="Symbol" w:hint="default"/>
      </w:rPr>
    </w:lvl>
    <w:lvl w:ilvl="7" w:tplc="40090003" w:tentative="1">
      <w:start w:val="1"/>
      <w:numFmt w:val="bullet"/>
      <w:lvlText w:val="o"/>
      <w:lvlJc w:val="left"/>
      <w:pPr>
        <w:ind w:left="6437" w:hanging="360"/>
      </w:pPr>
      <w:rPr>
        <w:rFonts w:ascii="Courier New" w:hAnsi="Courier New" w:cs="Courier New" w:hint="default"/>
      </w:rPr>
    </w:lvl>
    <w:lvl w:ilvl="8" w:tplc="40090005" w:tentative="1">
      <w:start w:val="1"/>
      <w:numFmt w:val="bullet"/>
      <w:lvlText w:val=""/>
      <w:lvlJc w:val="left"/>
      <w:pPr>
        <w:ind w:left="7157" w:hanging="360"/>
      </w:pPr>
      <w:rPr>
        <w:rFonts w:ascii="Wingdings" w:hAnsi="Wingdings" w:hint="default"/>
      </w:rPr>
    </w:lvl>
  </w:abstractNum>
  <w:abstractNum w:abstractNumId="26" w15:restartNumberingAfterBreak="0">
    <w:nsid w:val="77A543DF"/>
    <w:multiLevelType w:val="hybridMultilevel"/>
    <w:tmpl w:val="AB8A609E"/>
    <w:lvl w:ilvl="0" w:tplc="0DE4258A">
      <w:start w:val="1"/>
      <w:numFmt w:val="decimal"/>
      <w:lvlText w:val="2A.1.%1"/>
      <w:lvlJc w:val="left"/>
      <w:pPr>
        <w:tabs>
          <w:tab w:val="num" w:pos="1440"/>
        </w:tabs>
        <w:ind w:left="144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9CA7F22"/>
    <w:multiLevelType w:val="hybridMultilevel"/>
    <w:tmpl w:val="52306110"/>
    <w:lvl w:ilvl="0" w:tplc="0F406978">
      <w:start w:val="1"/>
      <w:numFmt w:val="decimal"/>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9"/>
  </w:num>
  <w:num w:numId="2">
    <w:abstractNumId w:val="23"/>
  </w:num>
  <w:num w:numId="3">
    <w:abstractNumId w:val="0"/>
  </w:num>
  <w:num w:numId="4">
    <w:abstractNumId w:val="8"/>
  </w:num>
  <w:num w:numId="5">
    <w:abstractNumId w:val="17"/>
  </w:num>
  <w:num w:numId="6">
    <w:abstractNumId w:val="10"/>
  </w:num>
  <w:num w:numId="7">
    <w:abstractNumId w:val="1"/>
  </w:num>
  <w:num w:numId="8">
    <w:abstractNumId w:val="4"/>
  </w:num>
  <w:num w:numId="9">
    <w:abstractNumId w:val="26"/>
  </w:num>
  <w:num w:numId="10">
    <w:abstractNumId w:val="3"/>
  </w:num>
  <w:num w:numId="11">
    <w:abstractNumId w:val="19"/>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22"/>
  </w:num>
  <w:num w:numId="19">
    <w:abstractNumId w:val="24"/>
  </w:num>
  <w:num w:numId="20">
    <w:abstractNumId w:val="15"/>
  </w:num>
  <w:num w:numId="21">
    <w:abstractNumId w:val="12"/>
  </w:num>
  <w:num w:numId="22">
    <w:abstractNumId w:val="20"/>
  </w:num>
  <w:num w:numId="23">
    <w:abstractNumId w:val="6"/>
  </w:num>
  <w:num w:numId="24">
    <w:abstractNumId w:val="7"/>
  </w:num>
  <w:num w:numId="25">
    <w:abstractNumId w:val="18"/>
  </w:num>
  <w:num w:numId="26">
    <w:abstractNumId w:val="16"/>
  </w:num>
  <w:num w:numId="27">
    <w:abstractNumId w:val="11"/>
  </w:num>
  <w:num w:numId="28">
    <w:abstractNumId w:val="5"/>
  </w:num>
  <w:num w:numId="29">
    <w:abstractNumId w:val="21"/>
  </w:num>
  <w:num w:numId="30">
    <w:abstractNumId w:val="13"/>
  </w:num>
  <w:num w:numId="31">
    <w:abstractNumId w:val="27"/>
  </w:num>
  <w:num w:numId="3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F71"/>
    <w:rsid w:val="000001B9"/>
    <w:rsid w:val="0000022B"/>
    <w:rsid w:val="000003C7"/>
    <w:rsid w:val="000003DE"/>
    <w:rsid w:val="000005FA"/>
    <w:rsid w:val="00000EBE"/>
    <w:rsid w:val="00000F2F"/>
    <w:rsid w:val="00000F31"/>
    <w:rsid w:val="0000107D"/>
    <w:rsid w:val="000011FD"/>
    <w:rsid w:val="000016E9"/>
    <w:rsid w:val="00001AE0"/>
    <w:rsid w:val="000021C6"/>
    <w:rsid w:val="000021FB"/>
    <w:rsid w:val="0000247B"/>
    <w:rsid w:val="000028D5"/>
    <w:rsid w:val="00002C47"/>
    <w:rsid w:val="00002D1D"/>
    <w:rsid w:val="00002D50"/>
    <w:rsid w:val="00003085"/>
    <w:rsid w:val="000038A6"/>
    <w:rsid w:val="000044B4"/>
    <w:rsid w:val="00004A7D"/>
    <w:rsid w:val="00004BB6"/>
    <w:rsid w:val="00004E42"/>
    <w:rsid w:val="00005499"/>
    <w:rsid w:val="000065C9"/>
    <w:rsid w:val="0000721D"/>
    <w:rsid w:val="000079FC"/>
    <w:rsid w:val="00007C29"/>
    <w:rsid w:val="000100E3"/>
    <w:rsid w:val="0001020E"/>
    <w:rsid w:val="00010447"/>
    <w:rsid w:val="000108E6"/>
    <w:rsid w:val="000109BC"/>
    <w:rsid w:val="00010DB3"/>
    <w:rsid w:val="00010E67"/>
    <w:rsid w:val="00010ED5"/>
    <w:rsid w:val="00010F70"/>
    <w:rsid w:val="000110CA"/>
    <w:rsid w:val="000113F9"/>
    <w:rsid w:val="000115E0"/>
    <w:rsid w:val="0001161D"/>
    <w:rsid w:val="00011C8A"/>
    <w:rsid w:val="00011FC7"/>
    <w:rsid w:val="00012004"/>
    <w:rsid w:val="000122C8"/>
    <w:rsid w:val="00012642"/>
    <w:rsid w:val="00012794"/>
    <w:rsid w:val="00012EB5"/>
    <w:rsid w:val="00013488"/>
    <w:rsid w:val="000134DC"/>
    <w:rsid w:val="0001354D"/>
    <w:rsid w:val="0001398B"/>
    <w:rsid w:val="00013A18"/>
    <w:rsid w:val="00013AEE"/>
    <w:rsid w:val="00013B31"/>
    <w:rsid w:val="00013B61"/>
    <w:rsid w:val="00013CE0"/>
    <w:rsid w:val="00013D93"/>
    <w:rsid w:val="00013EAB"/>
    <w:rsid w:val="000145B5"/>
    <w:rsid w:val="000145DE"/>
    <w:rsid w:val="000145E2"/>
    <w:rsid w:val="0001468E"/>
    <w:rsid w:val="000146CB"/>
    <w:rsid w:val="000148CC"/>
    <w:rsid w:val="00014B83"/>
    <w:rsid w:val="00014F2F"/>
    <w:rsid w:val="00015742"/>
    <w:rsid w:val="00015983"/>
    <w:rsid w:val="00015D51"/>
    <w:rsid w:val="000162B6"/>
    <w:rsid w:val="00016398"/>
    <w:rsid w:val="00016641"/>
    <w:rsid w:val="00016699"/>
    <w:rsid w:val="00016DC3"/>
    <w:rsid w:val="00016E95"/>
    <w:rsid w:val="00016EB9"/>
    <w:rsid w:val="00017175"/>
    <w:rsid w:val="000171E4"/>
    <w:rsid w:val="00017237"/>
    <w:rsid w:val="000175AE"/>
    <w:rsid w:val="00017A54"/>
    <w:rsid w:val="000200CF"/>
    <w:rsid w:val="0002012F"/>
    <w:rsid w:val="000203C2"/>
    <w:rsid w:val="0002052F"/>
    <w:rsid w:val="0002070F"/>
    <w:rsid w:val="00020738"/>
    <w:rsid w:val="0002088E"/>
    <w:rsid w:val="00020963"/>
    <w:rsid w:val="00020DCE"/>
    <w:rsid w:val="00021025"/>
    <w:rsid w:val="00021073"/>
    <w:rsid w:val="00021A4A"/>
    <w:rsid w:val="00021C10"/>
    <w:rsid w:val="00021C3D"/>
    <w:rsid w:val="00021CC5"/>
    <w:rsid w:val="00021E23"/>
    <w:rsid w:val="00021F28"/>
    <w:rsid w:val="00022207"/>
    <w:rsid w:val="0002229F"/>
    <w:rsid w:val="0002244E"/>
    <w:rsid w:val="000225BC"/>
    <w:rsid w:val="00022736"/>
    <w:rsid w:val="000228C7"/>
    <w:rsid w:val="00022925"/>
    <w:rsid w:val="00022FD8"/>
    <w:rsid w:val="0002327C"/>
    <w:rsid w:val="000239B8"/>
    <w:rsid w:val="00023CB2"/>
    <w:rsid w:val="00023D87"/>
    <w:rsid w:val="00023F58"/>
    <w:rsid w:val="0002400E"/>
    <w:rsid w:val="00024E43"/>
    <w:rsid w:val="00024EC8"/>
    <w:rsid w:val="00024EE7"/>
    <w:rsid w:val="00025084"/>
    <w:rsid w:val="000251C6"/>
    <w:rsid w:val="00025291"/>
    <w:rsid w:val="0002555D"/>
    <w:rsid w:val="000257AC"/>
    <w:rsid w:val="0002586F"/>
    <w:rsid w:val="00025A37"/>
    <w:rsid w:val="00025BC9"/>
    <w:rsid w:val="00025FAC"/>
    <w:rsid w:val="00026023"/>
    <w:rsid w:val="000268AA"/>
    <w:rsid w:val="00026C3A"/>
    <w:rsid w:val="00026F4E"/>
    <w:rsid w:val="00027518"/>
    <w:rsid w:val="000278AF"/>
    <w:rsid w:val="00027A20"/>
    <w:rsid w:val="00027CD6"/>
    <w:rsid w:val="00027E46"/>
    <w:rsid w:val="000304CD"/>
    <w:rsid w:val="000305FD"/>
    <w:rsid w:val="000307DC"/>
    <w:rsid w:val="00030A49"/>
    <w:rsid w:val="00030ADD"/>
    <w:rsid w:val="00030FBF"/>
    <w:rsid w:val="00031140"/>
    <w:rsid w:val="00032059"/>
    <w:rsid w:val="0003211C"/>
    <w:rsid w:val="000326D7"/>
    <w:rsid w:val="0003271D"/>
    <w:rsid w:val="000329F5"/>
    <w:rsid w:val="00032DC5"/>
    <w:rsid w:val="00032F71"/>
    <w:rsid w:val="00033133"/>
    <w:rsid w:val="00033B96"/>
    <w:rsid w:val="00033C7E"/>
    <w:rsid w:val="00033D24"/>
    <w:rsid w:val="00033EBB"/>
    <w:rsid w:val="000340E9"/>
    <w:rsid w:val="0003427B"/>
    <w:rsid w:val="000343C3"/>
    <w:rsid w:val="0003543F"/>
    <w:rsid w:val="000355EA"/>
    <w:rsid w:val="000359BA"/>
    <w:rsid w:val="000364AA"/>
    <w:rsid w:val="00036E92"/>
    <w:rsid w:val="000374CA"/>
    <w:rsid w:val="000374E3"/>
    <w:rsid w:val="0003776E"/>
    <w:rsid w:val="000379DC"/>
    <w:rsid w:val="00040043"/>
    <w:rsid w:val="00040378"/>
    <w:rsid w:val="0004049B"/>
    <w:rsid w:val="00040807"/>
    <w:rsid w:val="000415CD"/>
    <w:rsid w:val="00041769"/>
    <w:rsid w:val="0004186A"/>
    <w:rsid w:val="0004233A"/>
    <w:rsid w:val="000427D0"/>
    <w:rsid w:val="00042D59"/>
    <w:rsid w:val="00042EFB"/>
    <w:rsid w:val="000442D8"/>
    <w:rsid w:val="00044608"/>
    <w:rsid w:val="00044732"/>
    <w:rsid w:val="000449F0"/>
    <w:rsid w:val="00044AD8"/>
    <w:rsid w:val="00045451"/>
    <w:rsid w:val="00045596"/>
    <w:rsid w:val="00045751"/>
    <w:rsid w:val="00045802"/>
    <w:rsid w:val="00045859"/>
    <w:rsid w:val="00045A28"/>
    <w:rsid w:val="00045FB3"/>
    <w:rsid w:val="000461E9"/>
    <w:rsid w:val="00046892"/>
    <w:rsid w:val="00046DF8"/>
    <w:rsid w:val="00046E5D"/>
    <w:rsid w:val="00046E7D"/>
    <w:rsid w:val="00047307"/>
    <w:rsid w:val="00047441"/>
    <w:rsid w:val="00047B1E"/>
    <w:rsid w:val="00047E6D"/>
    <w:rsid w:val="00047F79"/>
    <w:rsid w:val="000502FA"/>
    <w:rsid w:val="00050A7F"/>
    <w:rsid w:val="000519EB"/>
    <w:rsid w:val="00051FED"/>
    <w:rsid w:val="00052C31"/>
    <w:rsid w:val="00052C44"/>
    <w:rsid w:val="000530D7"/>
    <w:rsid w:val="000533E0"/>
    <w:rsid w:val="00053412"/>
    <w:rsid w:val="00053423"/>
    <w:rsid w:val="000536C9"/>
    <w:rsid w:val="000544F2"/>
    <w:rsid w:val="00054C76"/>
    <w:rsid w:val="000555D7"/>
    <w:rsid w:val="00055642"/>
    <w:rsid w:val="0005599A"/>
    <w:rsid w:val="00055A37"/>
    <w:rsid w:val="00055C68"/>
    <w:rsid w:val="000561B0"/>
    <w:rsid w:val="000564CA"/>
    <w:rsid w:val="00056570"/>
    <w:rsid w:val="000565B5"/>
    <w:rsid w:val="000571EC"/>
    <w:rsid w:val="00057232"/>
    <w:rsid w:val="0005753E"/>
    <w:rsid w:val="00057716"/>
    <w:rsid w:val="00057778"/>
    <w:rsid w:val="00060275"/>
    <w:rsid w:val="0006059E"/>
    <w:rsid w:val="000607ED"/>
    <w:rsid w:val="000611FC"/>
    <w:rsid w:val="0006133A"/>
    <w:rsid w:val="00061615"/>
    <w:rsid w:val="00061C8E"/>
    <w:rsid w:val="00062060"/>
    <w:rsid w:val="0006215D"/>
    <w:rsid w:val="00062509"/>
    <w:rsid w:val="00062803"/>
    <w:rsid w:val="00062817"/>
    <w:rsid w:val="00062961"/>
    <w:rsid w:val="00062A18"/>
    <w:rsid w:val="00062BC2"/>
    <w:rsid w:val="00062E19"/>
    <w:rsid w:val="00063620"/>
    <w:rsid w:val="00063832"/>
    <w:rsid w:val="00063A1E"/>
    <w:rsid w:val="00063BE4"/>
    <w:rsid w:val="00063BE5"/>
    <w:rsid w:val="00063F75"/>
    <w:rsid w:val="0006425F"/>
    <w:rsid w:val="0006449D"/>
    <w:rsid w:val="00064540"/>
    <w:rsid w:val="000645C8"/>
    <w:rsid w:val="000645D4"/>
    <w:rsid w:val="00064C60"/>
    <w:rsid w:val="00064C9B"/>
    <w:rsid w:val="00064E66"/>
    <w:rsid w:val="0006590C"/>
    <w:rsid w:val="0006594A"/>
    <w:rsid w:val="00065AF2"/>
    <w:rsid w:val="0006602E"/>
    <w:rsid w:val="00066632"/>
    <w:rsid w:val="00066AD3"/>
    <w:rsid w:val="00066C19"/>
    <w:rsid w:val="00066C6A"/>
    <w:rsid w:val="00067100"/>
    <w:rsid w:val="000672E5"/>
    <w:rsid w:val="00067558"/>
    <w:rsid w:val="00067D42"/>
    <w:rsid w:val="00067D97"/>
    <w:rsid w:val="00067E64"/>
    <w:rsid w:val="0007039E"/>
    <w:rsid w:val="00070507"/>
    <w:rsid w:val="0007071B"/>
    <w:rsid w:val="000708F2"/>
    <w:rsid w:val="000708F6"/>
    <w:rsid w:val="00070CA6"/>
    <w:rsid w:val="00070F68"/>
    <w:rsid w:val="00071054"/>
    <w:rsid w:val="00071150"/>
    <w:rsid w:val="0007145D"/>
    <w:rsid w:val="000716B2"/>
    <w:rsid w:val="00072674"/>
    <w:rsid w:val="00072B65"/>
    <w:rsid w:val="0007388F"/>
    <w:rsid w:val="000739A8"/>
    <w:rsid w:val="0007404A"/>
    <w:rsid w:val="00074265"/>
    <w:rsid w:val="00074A2C"/>
    <w:rsid w:val="00074BD5"/>
    <w:rsid w:val="00074F98"/>
    <w:rsid w:val="000756CE"/>
    <w:rsid w:val="00075D2E"/>
    <w:rsid w:val="00075DBF"/>
    <w:rsid w:val="0007641C"/>
    <w:rsid w:val="00076444"/>
    <w:rsid w:val="00076BC6"/>
    <w:rsid w:val="00077243"/>
    <w:rsid w:val="0007728D"/>
    <w:rsid w:val="000774AE"/>
    <w:rsid w:val="00077583"/>
    <w:rsid w:val="00077AA4"/>
    <w:rsid w:val="00077ACA"/>
    <w:rsid w:val="00080747"/>
    <w:rsid w:val="00080D2C"/>
    <w:rsid w:val="00080F82"/>
    <w:rsid w:val="00081306"/>
    <w:rsid w:val="0008133E"/>
    <w:rsid w:val="00081701"/>
    <w:rsid w:val="00081853"/>
    <w:rsid w:val="00081D2C"/>
    <w:rsid w:val="0008211D"/>
    <w:rsid w:val="00082591"/>
    <w:rsid w:val="00082B20"/>
    <w:rsid w:val="00082CF1"/>
    <w:rsid w:val="00082D5A"/>
    <w:rsid w:val="00083108"/>
    <w:rsid w:val="000834F3"/>
    <w:rsid w:val="00083596"/>
    <w:rsid w:val="000835B4"/>
    <w:rsid w:val="000836FD"/>
    <w:rsid w:val="00083B94"/>
    <w:rsid w:val="00083CE5"/>
    <w:rsid w:val="00083D71"/>
    <w:rsid w:val="00083E6B"/>
    <w:rsid w:val="00084137"/>
    <w:rsid w:val="00084467"/>
    <w:rsid w:val="00084907"/>
    <w:rsid w:val="00084A36"/>
    <w:rsid w:val="00084E96"/>
    <w:rsid w:val="0008514D"/>
    <w:rsid w:val="000852C9"/>
    <w:rsid w:val="000854F3"/>
    <w:rsid w:val="000856AD"/>
    <w:rsid w:val="00085C1C"/>
    <w:rsid w:val="000865D5"/>
    <w:rsid w:val="00086A83"/>
    <w:rsid w:val="00086BC5"/>
    <w:rsid w:val="00086EF1"/>
    <w:rsid w:val="000871A3"/>
    <w:rsid w:val="00087A36"/>
    <w:rsid w:val="00087F8D"/>
    <w:rsid w:val="00090654"/>
    <w:rsid w:val="00091721"/>
    <w:rsid w:val="000919A9"/>
    <w:rsid w:val="00091EEC"/>
    <w:rsid w:val="00091F05"/>
    <w:rsid w:val="00091F2A"/>
    <w:rsid w:val="00092066"/>
    <w:rsid w:val="000926AB"/>
    <w:rsid w:val="0009346A"/>
    <w:rsid w:val="00093AA0"/>
    <w:rsid w:val="00093C9F"/>
    <w:rsid w:val="00093DDF"/>
    <w:rsid w:val="00093EBB"/>
    <w:rsid w:val="00094103"/>
    <w:rsid w:val="0009422E"/>
    <w:rsid w:val="00094251"/>
    <w:rsid w:val="0009513D"/>
    <w:rsid w:val="000955AE"/>
    <w:rsid w:val="00095690"/>
    <w:rsid w:val="000957E9"/>
    <w:rsid w:val="00095903"/>
    <w:rsid w:val="00096091"/>
    <w:rsid w:val="00096240"/>
    <w:rsid w:val="00096561"/>
    <w:rsid w:val="000966C7"/>
    <w:rsid w:val="000967DA"/>
    <w:rsid w:val="000967E7"/>
    <w:rsid w:val="00096B8C"/>
    <w:rsid w:val="00096D87"/>
    <w:rsid w:val="00096F9B"/>
    <w:rsid w:val="000972B2"/>
    <w:rsid w:val="00097487"/>
    <w:rsid w:val="00097F64"/>
    <w:rsid w:val="000A009D"/>
    <w:rsid w:val="000A043D"/>
    <w:rsid w:val="000A0589"/>
    <w:rsid w:val="000A0CD1"/>
    <w:rsid w:val="000A0EF3"/>
    <w:rsid w:val="000A104F"/>
    <w:rsid w:val="000A11B7"/>
    <w:rsid w:val="000A1397"/>
    <w:rsid w:val="000A13C2"/>
    <w:rsid w:val="000A1468"/>
    <w:rsid w:val="000A169D"/>
    <w:rsid w:val="000A1D2A"/>
    <w:rsid w:val="000A2024"/>
    <w:rsid w:val="000A2216"/>
    <w:rsid w:val="000A2376"/>
    <w:rsid w:val="000A27E3"/>
    <w:rsid w:val="000A2CAF"/>
    <w:rsid w:val="000A3445"/>
    <w:rsid w:val="000A3740"/>
    <w:rsid w:val="000A3894"/>
    <w:rsid w:val="000A3A46"/>
    <w:rsid w:val="000A3ADB"/>
    <w:rsid w:val="000A3F06"/>
    <w:rsid w:val="000A41B0"/>
    <w:rsid w:val="000A445F"/>
    <w:rsid w:val="000A4582"/>
    <w:rsid w:val="000A470F"/>
    <w:rsid w:val="000A499B"/>
    <w:rsid w:val="000A4C51"/>
    <w:rsid w:val="000A506C"/>
    <w:rsid w:val="000A514D"/>
    <w:rsid w:val="000A5242"/>
    <w:rsid w:val="000A534A"/>
    <w:rsid w:val="000A53E6"/>
    <w:rsid w:val="000A53F1"/>
    <w:rsid w:val="000A579C"/>
    <w:rsid w:val="000A5A32"/>
    <w:rsid w:val="000A5B42"/>
    <w:rsid w:val="000A5EB1"/>
    <w:rsid w:val="000A5FF0"/>
    <w:rsid w:val="000A60D7"/>
    <w:rsid w:val="000A63B1"/>
    <w:rsid w:val="000A659A"/>
    <w:rsid w:val="000A68BE"/>
    <w:rsid w:val="000A697F"/>
    <w:rsid w:val="000A6A2E"/>
    <w:rsid w:val="000A6D07"/>
    <w:rsid w:val="000A7291"/>
    <w:rsid w:val="000A7C36"/>
    <w:rsid w:val="000A7E46"/>
    <w:rsid w:val="000A7F48"/>
    <w:rsid w:val="000B01DD"/>
    <w:rsid w:val="000B0426"/>
    <w:rsid w:val="000B06A6"/>
    <w:rsid w:val="000B0912"/>
    <w:rsid w:val="000B094B"/>
    <w:rsid w:val="000B09DE"/>
    <w:rsid w:val="000B0D0D"/>
    <w:rsid w:val="000B0D9A"/>
    <w:rsid w:val="000B0FAA"/>
    <w:rsid w:val="000B1537"/>
    <w:rsid w:val="000B15D6"/>
    <w:rsid w:val="000B1730"/>
    <w:rsid w:val="000B1ABF"/>
    <w:rsid w:val="000B1C82"/>
    <w:rsid w:val="000B1F28"/>
    <w:rsid w:val="000B2195"/>
    <w:rsid w:val="000B2767"/>
    <w:rsid w:val="000B2BA9"/>
    <w:rsid w:val="000B2CDF"/>
    <w:rsid w:val="000B30E8"/>
    <w:rsid w:val="000B3130"/>
    <w:rsid w:val="000B33CB"/>
    <w:rsid w:val="000B33F4"/>
    <w:rsid w:val="000B3BC8"/>
    <w:rsid w:val="000B3C6F"/>
    <w:rsid w:val="000B4441"/>
    <w:rsid w:val="000B4734"/>
    <w:rsid w:val="000B474E"/>
    <w:rsid w:val="000B4B37"/>
    <w:rsid w:val="000B4E3C"/>
    <w:rsid w:val="000B5394"/>
    <w:rsid w:val="000B53C5"/>
    <w:rsid w:val="000B5427"/>
    <w:rsid w:val="000B54CB"/>
    <w:rsid w:val="000B582D"/>
    <w:rsid w:val="000B64C8"/>
    <w:rsid w:val="000B654F"/>
    <w:rsid w:val="000B66BB"/>
    <w:rsid w:val="000B6F54"/>
    <w:rsid w:val="000B7474"/>
    <w:rsid w:val="000B74B7"/>
    <w:rsid w:val="000B7587"/>
    <w:rsid w:val="000B7F8F"/>
    <w:rsid w:val="000C035E"/>
    <w:rsid w:val="000C0D8B"/>
    <w:rsid w:val="000C0F0E"/>
    <w:rsid w:val="000C129D"/>
    <w:rsid w:val="000C13BC"/>
    <w:rsid w:val="000C1719"/>
    <w:rsid w:val="000C1F8C"/>
    <w:rsid w:val="000C24FD"/>
    <w:rsid w:val="000C27CD"/>
    <w:rsid w:val="000C282D"/>
    <w:rsid w:val="000C2CF5"/>
    <w:rsid w:val="000C31F4"/>
    <w:rsid w:val="000C34FF"/>
    <w:rsid w:val="000C37E9"/>
    <w:rsid w:val="000C3A00"/>
    <w:rsid w:val="000C3CE7"/>
    <w:rsid w:val="000C42C2"/>
    <w:rsid w:val="000C4557"/>
    <w:rsid w:val="000C4565"/>
    <w:rsid w:val="000C45ED"/>
    <w:rsid w:val="000C49D6"/>
    <w:rsid w:val="000C536B"/>
    <w:rsid w:val="000C580B"/>
    <w:rsid w:val="000C58DF"/>
    <w:rsid w:val="000C5F2D"/>
    <w:rsid w:val="000C609B"/>
    <w:rsid w:val="000C61F4"/>
    <w:rsid w:val="000C65DA"/>
    <w:rsid w:val="000C6739"/>
    <w:rsid w:val="000C6B2C"/>
    <w:rsid w:val="000C6C75"/>
    <w:rsid w:val="000C720D"/>
    <w:rsid w:val="000C7262"/>
    <w:rsid w:val="000C7B63"/>
    <w:rsid w:val="000D0031"/>
    <w:rsid w:val="000D03EC"/>
    <w:rsid w:val="000D054B"/>
    <w:rsid w:val="000D0568"/>
    <w:rsid w:val="000D085B"/>
    <w:rsid w:val="000D0981"/>
    <w:rsid w:val="000D0A3F"/>
    <w:rsid w:val="000D0AB6"/>
    <w:rsid w:val="000D0CAB"/>
    <w:rsid w:val="000D0F5A"/>
    <w:rsid w:val="000D0FDA"/>
    <w:rsid w:val="000D0FDF"/>
    <w:rsid w:val="000D1435"/>
    <w:rsid w:val="000D1710"/>
    <w:rsid w:val="000D1855"/>
    <w:rsid w:val="000D1A53"/>
    <w:rsid w:val="000D1C29"/>
    <w:rsid w:val="000D1E70"/>
    <w:rsid w:val="000D2175"/>
    <w:rsid w:val="000D217C"/>
    <w:rsid w:val="000D25E4"/>
    <w:rsid w:val="000D289D"/>
    <w:rsid w:val="000D28A1"/>
    <w:rsid w:val="000D2ADD"/>
    <w:rsid w:val="000D30A6"/>
    <w:rsid w:val="000D315B"/>
    <w:rsid w:val="000D3373"/>
    <w:rsid w:val="000D3542"/>
    <w:rsid w:val="000D35ED"/>
    <w:rsid w:val="000D404A"/>
    <w:rsid w:val="000D43DC"/>
    <w:rsid w:val="000D4741"/>
    <w:rsid w:val="000D4CDF"/>
    <w:rsid w:val="000D52B3"/>
    <w:rsid w:val="000D57DC"/>
    <w:rsid w:val="000D5AD6"/>
    <w:rsid w:val="000D5BDD"/>
    <w:rsid w:val="000D5EFF"/>
    <w:rsid w:val="000D615D"/>
    <w:rsid w:val="000D6236"/>
    <w:rsid w:val="000D6755"/>
    <w:rsid w:val="000D748D"/>
    <w:rsid w:val="000D7547"/>
    <w:rsid w:val="000D760D"/>
    <w:rsid w:val="000D7903"/>
    <w:rsid w:val="000D7995"/>
    <w:rsid w:val="000D79BD"/>
    <w:rsid w:val="000D7A30"/>
    <w:rsid w:val="000D7AC1"/>
    <w:rsid w:val="000D7C49"/>
    <w:rsid w:val="000E0052"/>
    <w:rsid w:val="000E05D6"/>
    <w:rsid w:val="000E05E7"/>
    <w:rsid w:val="000E064A"/>
    <w:rsid w:val="000E08EA"/>
    <w:rsid w:val="000E0A93"/>
    <w:rsid w:val="000E0B00"/>
    <w:rsid w:val="000E0C20"/>
    <w:rsid w:val="000E0CFD"/>
    <w:rsid w:val="000E0E56"/>
    <w:rsid w:val="000E11C2"/>
    <w:rsid w:val="000E135F"/>
    <w:rsid w:val="000E1965"/>
    <w:rsid w:val="000E1DF4"/>
    <w:rsid w:val="000E237D"/>
    <w:rsid w:val="000E2A69"/>
    <w:rsid w:val="000E2B69"/>
    <w:rsid w:val="000E2BAE"/>
    <w:rsid w:val="000E2E65"/>
    <w:rsid w:val="000E373E"/>
    <w:rsid w:val="000E3940"/>
    <w:rsid w:val="000E3AAF"/>
    <w:rsid w:val="000E3B8C"/>
    <w:rsid w:val="000E3C67"/>
    <w:rsid w:val="000E4128"/>
    <w:rsid w:val="000E44EC"/>
    <w:rsid w:val="000E4831"/>
    <w:rsid w:val="000E4E71"/>
    <w:rsid w:val="000E5620"/>
    <w:rsid w:val="000E58A6"/>
    <w:rsid w:val="000E5C7A"/>
    <w:rsid w:val="000E6216"/>
    <w:rsid w:val="000E6819"/>
    <w:rsid w:val="000E69F1"/>
    <w:rsid w:val="000E6A13"/>
    <w:rsid w:val="000E70C9"/>
    <w:rsid w:val="000E72A2"/>
    <w:rsid w:val="000E7A64"/>
    <w:rsid w:val="000E7C6F"/>
    <w:rsid w:val="000F0174"/>
    <w:rsid w:val="000F02DC"/>
    <w:rsid w:val="000F0838"/>
    <w:rsid w:val="000F11B2"/>
    <w:rsid w:val="000F1660"/>
    <w:rsid w:val="000F1CFD"/>
    <w:rsid w:val="000F270A"/>
    <w:rsid w:val="000F2750"/>
    <w:rsid w:val="000F2A88"/>
    <w:rsid w:val="000F3206"/>
    <w:rsid w:val="000F32FD"/>
    <w:rsid w:val="000F33CD"/>
    <w:rsid w:val="000F37E8"/>
    <w:rsid w:val="000F3C43"/>
    <w:rsid w:val="000F3D32"/>
    <w:rsid w:val="000F42A2"/>
    <w:rsid w:val="000F4433"/>
    <w:rsid w:val="000F473C"/>
    <w:rsid w:val="000F537D"/>
    <w:rsid w:val="000F5927"/>
    <w:rsid w:val="000F5B2D"/>
    <w:rsid w:val="000F5F4A"/>
    <w:rsid w:val="000F5F86"/>
    <w:rsid w:val="000F6212"/>
    <w:rsid w:val="000F648D"/>
    <w:rsid w:val="000F65BB"/>
    <w:rsid w:val="000F693F"/>
    <w:rsid w:val="000F6A2E"/>
    <w:rsid w:val="000F6B6D"/>
    <w:rsid w:val="000F6DF9"/>
    <w:rsid w:val="000F7028"/>
    <w:rsid w:val="000F7568"/>
    <w:rsid w:val="000F75A0"/>
    <w:rsid w:val="000F7916"/>
    <w:rsid w:val="000F7E2C"/>
    <w:rsid w:val="000F7FCD"/>
    <w:rsid w:val="001000CB"/>
    <w:rsid w:val="00100466"/>
    <w:rsid w:val="00100954"/>
    <w:rsid w:val="001009C2"/>
    <w:rsid w:val="00100B1A"/>
    <w:rsid w:val="00100E65"/>
    <w:rsid w:val="00101300"/>
    <w:rsid w:val="0010134F"/>
    <w:rsid w:val="001014F4"/>
    <w:rsid w:val="00101796"/>
    <w:rsid w:val="00101815"/>
    <w:rsid w:val="00101AF6"/>
    <w:rsid w:val="00101BC9"/>
    <w:rsid w:val="00101E22"/>
    <w:rsid w:val="00101F25"/>
    <w:rsid w:val="00101FF3"/>
    <w:rsid w:val="0010202B"/>
    <w:rsid w:val="00102098"/>
    <w:rsid w:val="00102120"/>
    <w:rsid w:val="001021D6"/>
    <w:rsid w:val="00102A03"/>
    <w:rsid w:val="00102B01"/>
    <w:rsid w:val="00103205"/>
    <w:rsid w:val="0010347A"/>
    <w:rsid w:val="001034FF"/>
    <w:rsid w:val="001038AB"/>
    <w:rsid w:val="00104218"/>
    <w:rsid w:val="00104354"/>
    <w:rsid w:val="00104945"/>
    <w:rsid w:val="001049FD"/>
    <w:rsid w:val="00104DCC"/>
    <w:rsid w:val="00104E98"/>
    <w:rsid w:val="00105114"/>
    <w:rsid w:val="00105361"/>
    <w:rsid w:val="0010570C"/>
    <w:rsid w:val="00105920"/>
    <w:rsid w:val="00105B2A"/>
    <w:rsid w:val="00105EA9"/>
    <w:rsid w:val="00106490"/>
    <w:rsid w:val="00106567"/>
    <w:rsid w:val="0010672E"/>
    <w:rsid w:val="00106739"/>
    <w:rsid w:val="001069AC"/>
    <w:rsid w:val="00106B2E"/>
    <w:rsid w:val="00106D5A"/>
    <w:rsid w:val="00106F7E"/>
    <w:rsid w:val="001074D4"/>
    <w:rsid w:val="0010753A"/>
    <w:rsid w:val="001079CF"/>
    <w:rsid w:val="00107A79"/>
    <w:rsid w:val="00107B90"/>
    <w:rsid w:val="00107F5F"/>
    <w:rsid w:val="001100F6"/>
    <w:rsid w:val="00110121"/>
    <w:rsid w:val="00110207"/>
    <w:rsid w:val="00110785"/>
    <w:rsid w:val="00110BFF"/>
    <w:rsid w:val="00110E7A"/>
    <w:rsid w:val="0011174E"/>
    <w:rsid w:val="00111832"/>
    <w:rsid w:val="001127B4"/>
    <w:rsid w:val="001131BC"/>
    <w:rsid w:val="00113BDD"/>
    <w:rsid w:val="00113C6E"/>
    <w:rsid w:val="00113C97"/>
    <w:rsid w:val="00113CE2"/>
    <w:rsid w:val="00113D38"/>
    <w:rsid w:val="0011412A"/>
    <w:rsid w:val="00114255"/>
    <w:rsid w:val="00114361"/>
    <w:rsid w:val="001146A1"/>
    <w:rsid w:val="00114DA5"/>
    <w:rsid w:val="00115001"/>
    <w:rsid w:val="001154C1"/>
    <w:rsid w:val="001154E0"/>
    <w:rsid w:val="0011569E"/>
    <w:rsid w:val="001158CA"/>
    <w:rsid w:val="00115BDB"/>
    <w:rsid w:val="00115C06"/>
    <w:rsid w:val="00115EC6"/>
    <w:rsid w:val="001162B1"/>
    <w:rsid w:val="00116354"/>
    <w:rsid w:val="00116942"/>
    <w:rsid w:val="00116B6D"/>
    <w:rsid w:val="00116C42"/>
    <w:rsid w:val="00116CAB"/>
    <w:rsid w:val="00116D6A"/>
    <w:rsid w:val="00117447"/>
    <w:rsid w:val="00117547"/>
    <w:rsid w:val="0011766C"/>
    <w:rsid w:val="001176A7"/>
    <w:rsid w:val="00117860"/>
    <w:rsid w:val="00117B0C"/>
    <w:rsid w:val="00117F73"/>
    <w:rsid w:val="001203A3"/>
    <w:rsid w:val="001203E5"/>
    <w:rsid w:val="00120733"/>
    <w:rsid w:val="00120840"/>
    <w:rsid w:val="001208E1"/>
    <w:rsid w:val="00120955"/>
    <w:rsid w:val="00120CE0"/>
    <w:rsid w:val="00120F44"/>
    <w:rsid w:val="00120F49"/>
    <w:rsid w:val="001213B2"/>
    <w:rsid w:val="001218DB"/>
    <w:rsid w:val="00121C36"/>
    <w:rsid w:val="00121F31"/>
    <w:rsid w:val="001223A3"/>
    <w:rsid w:val="001223E1"/>
    <w:rsid w:val="001229B5"/>
    <w:rsid w:val="00122C3C"/>
    <w:rsid w:val="00122E66"/>
    <w:rsid w:val="0012351D"/>
    <w:rsid w:val="001235DA"/>
    <w:rsid w:val="00123735"/>
    <w:rsid w:val="00123D6D"/>
    <w:rsid w:val="00123F87"/>
    <w:rsid w:val="001246C7"/>
    <w:rsid w:val="0012475E"/>
    <w:rsid w:val="00124BE7"/>
    <w:rsid w:val="00124BEB"/>
    <w:rsid w:val="00124CD8"/>
    <w:rsid w:val="001255F0"/>
    <w:rsid w:val="00126101"/>
    <w:rsid w:val="00126988"/>
    <w:rsid w:val="00126AC1"/>
    <w:rsid w:val="00126C14"/>
    <w:rsid w:val="00126C70"/>
    <w:rsid w:val="00127334"/>
    <w:rsid w:val="001274A6"/>
    <w:rsid w:val="0012787F"/>
    <w:rsid w:val="001279B6"/>
    <w:rsid w:val="00130254"/>
    <w:rsid w:val="00130740"/>
    <w:rsid w:val="00130A1A"/>
    <w:rsid w:val="00130A6B"/>
    <w:rsid w:val="00130C7B"/>
    <w:rsid w:val="00131042"/>
    <w:rsid w:val="001310AD"/>
    <w:rsid w:val="00131675"/>
    <w:rsid w:val="001318C8"/>
    <w:rsid w:val="00131ADA"/>
    <w:rsid w:val="00131EC6"/>
    <w:rsid w:val="00132570"/>
    <w:rsid w:val="001327F4"/>
    <w:rsid w:val="00132A12"/>
    <w:rsid w:val="00132A1B"/>
    <w:rsid w:val="00132C93"/>
    <w:rsid w:val="00132F92"/>
    <w:rsid w:val="00133254"/>
    <w:rsid w:val="00133366"/>
    <w:rsid w:val="00133AA9"/>
    <w:rsid w:val="00133D46"/>
    <w:rsid w:val="00133FD9"/>
    <w:rsid w:val="0013438A"/>
    <w:rsid w:val="00134A5F"/>
    <w:rsid w:val="00134CBB"/>
    <w:rsid w:val="001352C8"/>
    <w:rsid w:val="001352DF"/>
    <w:rsid w:val="00135390"/>
    <w:rsid w:val="001354A3"/>
    <w:rsid w:val="0013574D"/>
    <w:rsid w:val="00135AEC"/>
    <w:rsid w:val="00135C65"/>
    <w:rsid w:val="00135CF3"/>
    <w:rsid w:val="00135E8A"/>
    <w:rsid w:val="00135EC0"/>
    <w:rsid w:val="00136058"/>
    <w:rsid w:val="00136162"/>
    <w:rsid w:val="00136232"/>
    <w:rsid w:val="00136248"/>
    <w:rsid w:val="00136A5D"/>
    <w:rsid w:val="00136D0E"/>
    <w:rsid w:val="00137144"/>
    <w:rsid w:val="0013749E"/>
    <w:rsid w:val="0013754C"/>
    <w:rsid w:val="00137B47"/>
    <w:rsid w:val="00137C61"/>
    <w:rsid w:val="0014002F"/>
    <w:rsid w:val="001401CD"/>
    <w:rsid w:val="001408C3"/>
    <w:rsid w:val="00140A9E"/>
    <w:rsid w:val="001410EC"/>
    <w:rsid w:val="00141147"/>
    <w:rsid w:val="00141273"/>
    <w:rsid w:val="00142365"/>
    <w:rsid w:val="00142386"/>
    <w:rsid w:val="001423A8"/>
    <w:rsid w:val="00142407"/>
    <w:rsid w:val="001426CF"/>
    <w:rsid w:val="001427A2"/>
    <w:rsid w:val="00142AB3"/>
    <w:rsid w:val="00142DDE"/>
    <w:rsid w:val="00142E61"/>
    <w:rsid w:val="00143030"/>
    <w:rsid w:val="0014348F"/>
    <w:rsid w:val="00143945"/>
    <w:rsid w:val="00143BDE"/>
    <w:rsid w:val="00143E8F"/>
    <w:rsid w:val="001445FE"/>
    <w:rsid w:val="00144946"/>
    <w:rsid w:val="00144B29"/>
    <w:rsid w:val="00144B7E"/>
    <w:rsid w:val="001459B4"/>
    <w:rsid w:val="00145A2B"/>
    <w:rsid w:val="00145F2A"/>
    <w:rsid w:val="0014665B"/>
    <w:rsid w:val="0014683C"/>
    <w:rsid w:val="0014688E"/>
    <w:rsid w:val="001469AC"/>
    <w:rsid w:val="00147029"/>
    <w:rsid w:val="00147097"/>
    <w:rsid w:val="0014748C"/>
    <w:rsid w:val="0014757D"/>
    <w:rsid w:val="0014798E"/>
    <w:rsid w:val="00147BF4"/>
    <w:rsid w:val="00147C98"/>
    <w:rsid w:val="00147CD8"/>
    <w:rsid w:val="00147FFB"/>
    <w:rsid w:val="0015030B"/>
    <w:rsid w:val="0015087E"/>
    <w:rsid w:val="00150D27"/>
    <w:rsid w:val="001510BD"/>
    <w:rsid w:val="001513CD"/>
    <w:rsid w:val="00151480"/>
    <w:rsid w:val="00151831"/>
    <w:rsid w:val="00151B3B"/>
    <w:rsid w:val="0015200B"/>
    <w:rsid w:val="001525FF"/>
    <w:rsid w:val="001527B5"/>
    <w:rsid w:val="001527FD"/>
    <w:rsid w:val="001528F0"/>
    <w:rsid w:val="00152A32"/>
    <w:rsid w:val="00153259"/>
    <w:rsid w:val="00153D10"/>
    <w:rsid w:val="00153DA3"/>
    <w:rsid w:val="00154031"/>
    <w:rsid w:val="0015415E"/>
    <w:rsid w:val="0015461D"/>
    <w:rsid w:val="0015507B"/>
    <w:rsid w:val="00155164"/>
    <w:rsid w:val="001554CA"/>
    <w:rsid w:val="00155ADD"/>
    <w:rsid w:val="00155C88"/>
    <w:rsid w:val="00156566"/>
    <w:rsid w:val="001568EC"/>
    <w:rsid w:val="00156D30"/>
    <w:rsid w:val="00157676"/>
    <w:rsid w:val="0015773C"/>
    <w:rsid w:val="00157B55"/>
    <w:rsid w:val="00157E54"/>
    <w:rsid w:val="00157FC2"/>
    <w:rsid w:val="00160148"/>
    <w:rsid w:val="00160321"/>
    <w:rsid w:val="0016068E"/>
    <w:rsid w:val="00160AD9"/>
    <w:rsid w:val="00160ED8"/>
    <w:rsid w:val="001612F2"/>
    <w:rsid w:val="0016136D"/>
    <w:rsid w:val="00161E95"/>
    <w:rsid w:val="0016225B"/>
    <w:rsid w:val="0016233B"/>
    <w:rsid w:val="00162A7E"/>
    <w:rsid w:val="00162B5B"/>
    <w:rsid w:val="00162C2D"/>
    <w:rsid w:val="00162DCF"/>
    <w:rsid w:val="00162FD9"/>
    <w:rsid w:val="00163535"/>
    <w:rsid w:val="00163550"/>
    <w:rsid w:val="001635D7"/>
    <w:rsid w:val="001640FA"/>
    <w:rsid w:val="00164611"/>
    <w:rsid w:val="00164AA7"/>
    <w:rsid w:val="00165A99"/>
    <w:rsid w:val="00165B09"/>
    <w:rsid w:val="00165F4C"/>
    <w:rsid w:val="001660D2"/>
    <w:rsid w:val="00166196"/>
    <w:rsid w:val="001662DD"/>
    <w:rsid w:val="00166618"/>
    <w:rsid w:val="0016672E"/>
    <w:rsid w:val="00166F79"/>
    <w:rsid w:val="0016707D"/>
    <w:rsid w:val="00167912"/>
    <w:rsid w:val="00167BDB"/>
    <w:rsid w:val="00170953"/>
    <w:rsid w:val="001709AD"/>
    <w:rsid w:val="00170DDD"/>
    <w:rsid w:val="00170E2F"/>
    <w:rsid w:val="00171C1A"/>
    <w:rsid w:val="00171E7C"/>
    <w:rsid w:val="0017205B"/>
    <w:rsid w:val="00172433"/>
    <w:rsid w:val="001727B2"/>
    <w:rsid w:val="00172CD8"/>
    <w:rsid w:val="001735A9"/>
    <w:rsid w:val="001737D8"/>
    <w:rsid w:val="001740CC"/>
    <w:rsid w:val="001747C0"/>
    <w:rsid w:val="00174A63"/>
    <w:rsid w:val="00174B82"/>
    <w:rsid w:val="00174FC5"/>
    <w:rsid w:val="00175154"/>
    <w:rsid w:val="00175446"/>
    <w:rsid w:val="00175683"/>
    <w:rsid w:val="001758AF"/>
    <w:rsid w:val="001758D8"/>
    <w:rsid w:val="00175A9E"/>
    <w:rsid w:val="001765EE"/>
    <w:rsid w:val="001767CC"/>
    <w:rsid w:val="00176A49"/>
    <w:rsid w:val="00176B13"/>
    <w:rsid w:val="00176D49"/>
    <w:rsid w:val="00176DF8"/>
    <w:rsid w:val="0017734D"/>
    <w:rsid w:val="001777C8"/>
    <w:rsid w:val="001777ED"/>
    <w:rsid w:val="0018027F"/>
    <w:rsid w:val="0018051F"/>
    <w:rsid w:val="00180786"/>
    <w:rsid w:val="001807EE"/>
    <w:rsid w:val="001808DB"/>
    <w:rsid w:val="00180C87"/>
    <w:rsid w:val="00180CA0"/>
    <w:rsid w:val="00180DE6"/>
    <w:rsid w:val="001811FB"/>
    <w:rsid w:val="00181259"/>
    <w:rsid w:val="00181943"/>
    <w:rsid w:val="00181958"/>
    <w:rsid w:val="00181AC3"/>
    <w:rsid w:val="00181BEC"/>
    <w:rsid w:val="00181CBF"/>
    <w:rsid w:val="00181D55"/>
    <w:rsid w:val="00181EFF"/>
    <w:rsid w:val="00181F0C"/>
    <w:rsid w:val="001824CA"/>
    <w:rsid w:val="001824E9"/>
    <w:rsid w:val="001824F2"/>
    <w:rsid w:val="00182622"/>
    <w:rsid w:val="00182816"/>
    <w:rsid w:val="00182862"/>
    <w:rsid w:val="00182950"/>
    <w:rsid w:val="00182AD6"/>
    <w:rsid w:val="00182B11"/>
    <w:rsid w:val="00182E4B"/>
    <w:rsid w:val="001838DE"/>
    <w:rsid w:val="00183E52"/>
    <w:rsid w:val="0018412A"/>
    <w:rsid w:val="00184624"/>
    <w:rsid w:val="0018465E"/>
    <w:rsid w:val="00184E98"/>
    <w:rsid w:val="0018530C"/>
    <w:rsid w:val="00185382"/>
    <w:rsid w:val="0018559D"/>
    <w:rsid w:val="001859F4"/>
    <w:rsid w:val="00185C6A"/>
    <w:rsid w:val="00185E93"/>
    <w:rsid w:val="001861F9"/>
    <w:rsid w:val="0018653B"/>
    <w:rsid w:val="00186ED9"/>
    <w:rsid w:val="001873A7"/>
    <w:rsid w:val="00187C41"/>
    <w:rsid w:val="00187D7B"/>
    <w:rsid w:val="00187E68"/>
    <w:rsid w:val="0019006E"/>
    <w:rsid w:val="001902DA"/>
    <w:rsid w:val="00190356"/>
    <w:rsid w:val="00190AF7"/>
    <w:rsid w:val="00190B54"/>
    <w:rsid w:val="00190F42"/>
    <w:rsid w:val="001910AC"/>
    <w:rsid w:val="00191296"/>
    <w:rsid w:val="001913A1"/>
    <w:rsid w:val="001913FE"/>
    <w:rsid w:val="0019184A"/>
    <w:rsid w:val="00191B1F"/>
    <w:rsid w:val="00191D2C"/>
    <w:rsid w:val="00191E6F"/>
    <w:rsid w:val="00191ECB"/>
    <w:rsid w:val="00191EED"/>
    <w:rsid w:val="00191F1D"/>
    <w:rsid w:val="00192124"/>
    <w:rsid w:val="001921D5"/>
    <w:rsid w:val="001926BC"/>
    <w:rsid w:val="00192722"/>
    <w:rsid w:val="001927B0"/>
    <w:rsid w:val="001928D5"/>
    <w:rsid w:val="001930AE"/>
    <w:rsid w:val="00193A95"/>
    <w:rsid w:val="00193FE8"/>
    <w:rsid w:val="0019423A"/>
    <w:rsid w:val="00194753"/>
    <w:rsid w:val="001949E7"/>
    <w:rsid w:val="0019566F"/>
    <w:rsid w:val="00195682"/>
    <w:rsid w:val="00195745"/>
    <w:rsid w:val="0019584C"/>
    <w:rsid w:val="001959D5"/>
    <w:rsid w:val="00195F3F"/>
    <w:rsid w:val="00195F65"/>
    <w:rsid w:val="00196253"/>
    <w:rsid w:val="001964DA"/>
    <w:rsid w:val="00196679"/>
    <w:rsid w:val="00197011"/>
    <w:rsid w:val="001978B6"/>
    <w:rsid w:val="00197DBA"/>
    <w:rsid w:val="001A015C"/>
    <w:rsid w:val="001A01D8"/>
    <w:rsid w:val="001A04D1"/>
    <w:rsid w:val="001A04D5"/>
    <w:rsid w:val="001A05E9"/>
    <w:rsid w:val="001A09CA"/>
    <w:rsid w:val="001A0A64"/>
    <w:rsid w:val="001A167D"/>
    <w:rsid w:val="001A1B3F"/>
    <w:rsid w:val="001A1DDB"/>
    <w:rsid w:val="001A215F"/>
    <w:rsid w:val="001A2590"/>
    <w:rsid w:val="001A2D5F"/>
    <w:rsid w:val="001A3540"/>
    <w:rsid w:val="001A38BD"/>
    <w:rsid w:val="001A39EF"/>
    <w:rsid w:val="001A4468"/>
    <w:rsid w:val="001A46F9"/>
    <w:rsid w:val="001A4868"/>
    <w:rsid w:val="001A5FF0"/>
    <w:rsid w:val="001A6A10"/>
    <w:rsid w:val="001A7F37"/>
    <w:rsid w:val="001B00CE"/>
    <w:rsid w:val="001B06C5"/>
    <w:rsid w:val="001B0AD1"/>
    <w:rsid w:val="001B0CAC"/>
    <w:rsid w:val="001B13B3"/>
    <w:rsid w:val="001B14CC"/>
    <w:rsid w:val="001B155D"/>
    <w:rsid w:val="001B1ECA"/>
    <w:rsid w:val="001B20EF"/>
    <w:rsid w:val="001B36B7"/>
    <w:rsid w:val="001B3704"/>
    <w:rsid w:val="001B39FF"/>
    <w:rsid w:val="001B3B9E"/>
    <w:rsid w:val="001B3CB0"/>
    <w:rsid w:val="001B438B"/>
    <w:rsid w:val="001B47B3"/>
    <w:rsid w:val="001B4879"/>
    <w:rsid w:val="001B4C1E"/>
    <w:rsid w:val="001B4D1D"/>
    <w:rsid w:val="001B4DCC"/>
    <w:rsid w:val="001B4F33"/>
    <w:rsid w:val="001B4F9E"/>
    <w:rsid w:val="001B5287"/>
    <w:rsid w:val="001B6471"/>
    <w:rsid w:val="001B6A65"/>
    <w:rsid w:val="001B6A8D"/>
    <w:rsid w:val="001B6C8B"/>
    <w:rsid w:val="001B6D0C"/>
    <w:rsid w:val="001B6DC8"/>
    <w:rsid w:val="001B716C"/>
    <w:rsid w:val="001B71F9"/>
    <w:rsid w:val="001B75F4"/>
    <w:rsid w:val="001B765B"/>
    <w:rsid w:val="001B76A9"/>
    <w:rsid w:val="001B7907"/>
    <w:rsid w:val="001B7D23"/>
    <w:rsid w:val="001C01DF"/>
    <w:rsid w:val="001C1275"/>
    <w:rsid w:val="001C16EE"/>
    <w:rsid w:val="001C17FC"/>
    <w:rsid w:val="001C18CE"/>
    <w:rsid w:val="001C1CDD"/>
    <w:rsid w:val="001C203F"/>
    <w:rsid w:val="001C2690"/>
    <w:rsid w:val="001C26C5"/>
    <w:rsid w:val="001C2A59"/>
    <w:rsid w:val="001C34C4"/>
    <w:rsid w:val="001C43DC"/>
    <w:rsid w:val="001C44C1"/>
    <w:rsid w:val="001C44FB"/>
    <w:rsid w:val="001C466F"/>
    <w:rsid w:val="001C4855"/>
    <w:rsid w:val="001C49F1"/>
    <w:rsid w:val="001C4CE9"/>
    <w:rsid w:val="001C4EA8"/>
    <w:rsid w:val="001C4FEF"/>
    <w:rsid w:val="001C55D5"/>
    <w:rsid w:val="001C586B"/>
    <w:rsid w:val="001C58E1"/>
    <w:rsid w:val="001C5954"/>
    <w:rsid w:val="001C59F9"/>
    <w:rsid w:val="001C622E"/>
    <w:rsid w:val="001C6456"/>
    <w:rsid w:val="001C65C7"/>
    <w:rsid w:val="001C6AD7"/>
    <w:rsid w:val="001C762D"/>
    <w:rsid w:val="001C7679"/>
    <w:rsid w:val="001C7E0D"/>
    <w:rsid w:val="001C7F58"/>
    <w:rsid w:val="001D03AC"/>
    <w:rsid w:val="001D0A98"/>
    <w:rsid w:val="001D0B24"/>
    <w:rsid w:val="001D0DFC"/>
    <w:rsid w:val="001D1574"/>
    <w:rsid w:val="001D17E3"/>
    <w:rsid w:val="001D183A"/>
    <w:rsid w:val="001D1926"/>
    <w:rsid w:val="001D195A"/>
    <w:rsid w:val="001D19CE"/>
    <w:rsid w:val="001D205E"/>
    <w:rsid w:val="001D2072"/>
    <w:rsid w:val="001D228F"/>
    <w:rsid w:val="001D24EB"/>
    <w:rsid w:val="001D2918"/>
    <w:rsid w:val="001D29D2"/>
    <w:rsid w:val="001D2BA0"/>
    <w:rsid w:val="001D318C"/>
    <w:rsid w:val="001D3A5B"/>
    <w:rsid w:val="001D41AE"/>
    <w:rsid w:val="001D4267"/>
    <w:rsid w:val="001D428E"/>
    <w:rsid w:val="001D436C"/>
    <w:rsid w:val="001D4391"/>
    <w:rsid w:val="001D4399"/>
    <w:rsid w:val="001D454E"/>
    <w:rsid w:val="001D46EA"/>
    <w:rsid w:val="001D4AED"/>
    <w:rsid w:val="001D4C77"/>
    <w:rsid w:val="001D5410"/>
    <w:rsid w:val="001D5750"/>
    <w:rsid w:val="001D59D5"/>
    <w:rsid w:val="001D5A10"/>
    <w:rsid w:val="001D6218"/>
    <w:rsid w:val="001D6446"/>
    <w:rsid w:val="001D645C"/>
    <w:rsid w:val="001D6830"/>
    <w:rsid w:val="001D6AD8"/>
    <w:rsid w:val="001D7160"/>
    <w:rsid w:val="001D78AE"/>
    <w:rsid w:val="001D794F"/>
    <w:rsid w:val="001D798A"/>
    <w:rsid w:val="001D7E64"/>
    <w:rsid w:val="001E03B5"/>
    <w:rsid w:val="001E099A"/>
    <w:rsid w:val="001E0F46"/>
    <w:rsid w:val="001E15EF"/>
    <w:rsid w:val="001E2465"/>
    <w:rsid w:val="001E24BD"/>
    <w:rsid w:val="001E2550"/>
    <w:rsid w:val="001E2746"/>
    <w:rsid w:val="001E2B7D"/>
    <w:rsid w:val="001E2DBE"/>
    <w:rsid w:val="001E2E1A"/>
    <w:rsid w:val="001E2F2B"/>
    <w:rsid w:val="001E3407"/>
    <w:rsid w:val="001E354D"/>
    <w:rsid w:val="001E3783"/>
    <w:rsid w:val="001E38FB"/>
    <w:rsid w:val="001E39A8"/>
    <w:rsid w:val="001E3A97"/>
    <w:rsid w:val="001E44B4"/>
    <w:rsid w:val="001E46D4"/>
    <w:rsid w:val="001E507D"/>
    <w:rsid w:val="001E536A"/>
    <w:rsid w:val="001E54A6"/>
    <w:rsid w:val="001E576D"/>
    <w:rsid w:val="001E5822"/>
    <w:rsid w:val="001E5E24"/>
    <w:rsid w:val="001E6093"/>
    <w:rsid w:val="001E6376"/>
    <w:rsid w:val="001E67D7"/>
    <w:rsid w:val="001E751B"/>
    <w:rsid w:val="001F0BAB"/>
    <w:rsid w:val="001F1BB8"/>
    <w:rsid w:val="001F24A8"/>
    <w:rsid w:val="001F30FA"/>
    <w:rsid w:val="001F340F"/>
    <w:rsid w:val="001F3CBC"/>
    <w:rsid w:val="001F4899"/>
    <w:rsid w:val="001F4A7A"/>
    <w:rsid w:val="001F4C9D"/>
    <w:rsid w:val="001F4D5A"/>
    <w:rsid w:val="001F4FBD"/>
    <w:rsid w:val="001F535E"/>
    <w:rsid w:val="001F5459"/>
    <w:rsid w:val="001F5526"/>
    <w:rsid w:val="001F56D2"/>
    <w:rsid w:val="001F5D08"/>
    <w:rsid w:val="001F5F45"/>
    <w:rsid w:val="001F6D45"/>
    <w:rsid w:val="001F6F89"/>
    <w:rsid w:val="001F709B"/>
    <w:rsid w:val="001F71E8"/>
    <w:rsid w:val="001F7262"/>
    <w:rsid w:val="001F73A3"/>
    <w:rsid w:val="001F75FC"/>
    <w:rsid w:val="001F76AE"/>
    <w:rsid w:val="001F7CE4"/>
    <w:rsid w:val="0020010F"/>
    <w:rsid w:val="0020016B"/>
    <w:rsid w:val="00200333"/>
    <w:rsid w:val="00200F49"/>
    <w:rsid w:val="0020101A"/>
    <w:rsid w:val="002011C5"/>
    <w:rsid w:val="0020125D"/>
    <w:rsid w:val="00201540"/>
    <w:rsid w:val="00201725"/>
    <w:rsid w:val="00201753"/>
    <w:rsid w:val="00202607"/>
    <w:rsid w:val="00202880"/>
    <w:rsid w:val="00202B6E"/>
    <w:rsid w:val="00202FCF"/>
    <w:rsid w:val="0020318A"/>
    <w:rsid w:val="00203A9D"/>
    <w:rsid w:val="00203C25"/>
    <w:rsid w:val="00203C72"/>
    <w:rsid w:val="00204F52"/>
    <w:rsid w:val="00205C55"/>
    <w:rsid w:val="00205DCC"/>
    <w:rsid w:val="00206414"/>
    <w:rsid w:val="00206F28"/>
    <w:rsid w:val="00206FE4"/>
    <w:rsid w:val="002073F8"/>
    <w:rsid w:val="0020757F"/>
    <w:rsid w:val="002076CF"/>
    <w:rsid w:val="002076D6"/>
    <w:rsid w:val="00207863"/>
    <w:rsid w:val="00207D52"/>
    <w:rsid w:val="00210042"/>
    <w:rsid w:val="0021034B"/>
    <w:rsid w:val="00210C76"/>
    <w:rsid w:val="002115E8"/>
    <w:rsid w:val="002119F5"/>
    <w:rsid w:val="00211DD2"/>
    <w:rsid w:val="002123B8"/>
    <w:rsid w:val="0021245E"/>
    <w:rsid w:val="00212531"/>
    <w:rsid w:val="00212684"/>
    <w:rsid w:val="00212893"/>
    <w:rsid w:val="002129E1"/>
    <w:rsid w:val="00213118"/>
    <w:rsid w:val="002131AD"/>
    <w:rsid w:val="002132A3"/>
    <w:rsid w:val="00213903"/>
    <w:rsid w:val="00213AA6"/>
    <w:rsid w:val="00213B7B"/>
    <w:rsid w:val="00213E0D"/>
    <w:rsid w:val="00213E3A"/>
    <w:rsid w:val="00213E3B"/>
    <w:rsid w:val="00214233"/>
    <w:rsid w:val="00214398"/>
    <w:rsid w:val="0021458D"/>
    <w:rsid w:val="002145D5"/>
    <w:rsid w:val="002147F8"/>
    <w:rsid w:val="00214B0A"/>
    <w:rsid w:val="00215196"/>
    <w:rsid w:val="00215216"/>
    <w:rsid w:val="002152B6"/>
    <w:rsid w:val="0021552D"/>
    <w:rsid w:val="002160F2"/>
    <w:rsid w:val="0021628F"/>
    <w:rsid w:val="002166D1"/>
    <w:rsid w:val="002166F3"/>
    <w:rsid w:val="00216A03"/>
    <w:rsid w:val="002174E6"/>
    <w:rsid w:val="00217804"/>
    <w:rsid w:val="00217A56"/>
    <w:rsid w:val="00217B07"/>
    <w:rsid w:val="00220888"/>
    <w:rsid w:val="00220A82"/>
    <w:rsid w:val="00220BF1"/>
    <w:rsid w:val="00220C28"/>
    <w:rsid w:val="002210B5"/>
    <w:rsid w:val="002214CF"/>
    <w:rsid w:val="00221A61"/>
    <w:rsid w:val="00221C33"/>
    <w:rsid w:val="00222183"/>
    <w:rsid w:val="002225F6"/>
    <w:rsid w:val="0022264A"/>
    <w:rsid w:val="00222669"/>
    <w:rsid w:val="002228D0"/>
    <w:rsid w:val="00222A55"/>
    <w:rsid w:val="00223368"/>
    <w:rsid w:val="00223580"/>
    <w:rsid w:val="0022362A"/>
    <w:rsid w:val="0022369B"/>
    <w:rsid w:val="00223A10"/>
    <w:rsid w:val="00223CBD"/>
    <w:rsid w:val="00223F1E"/>
    <w:rsid w:val="00224111"/>
    <w:rsid w:val="00224303"/>
    <w:rsid w:val="00224926"/>
    <w:rsid w:val="00224BF1"/>
    <w:rsid w:val="00224E00"/>
    <w:rsid w:val="0022570C"/>
    <w:rsid w:val="00225B51"/>
    <w:rsid w:val="00225D2D"/>
    <w:rsid w:val="00225FE2"/>
    <w:rsid w:val="00226424"/>
    <w:rsid w:val="00226488"/>
    <w:rsid w:val="002267F1"/>
    <w:rsid w:val="002268AD"/>
    <w:rsid w:val="00226A3C"/>
    <w:rsid w:val="00226C19"/>
    <w:rsid w:val="00226CF5"/>
    <w:rsid w:val="00226F07"/>
    <w:rsid w:val="0022713B"/>
    <w:rsid w:val="002275C3"/>
    <w:rsid w:val="0022761F"/>
    <w:rsid w:val="00227ACD"/>
    <w:rsid w:val="0023038C"/>
    <w:rsid w:val="002303CD"/>
    <w:rsid w:val="002306A1"/>
    <w:rsid w:val="00230B7F"/>
    <w:rsid w:val="00230BC4"/>
    <w:rsid w:val="00230EFE"/>
    <w:rsid w:val="00231504"/>
    <w:rsid w:val="002315FC"/>
    <w:rsid w:val="00231BBF"/>
    <w:rsid w:val="00232134"/>
    <w:rsid w:val="002326F3"/>
    <w:rsid w:val="00232770"/>
    <w:rsid w:val="00232797"/>
    <w:rsid w:val="00232AF4"/>
    <w:rsid w:val="00232C89"/>
    <w:rsid w:val="00232EC7"/>
    <w:rsid w:val="00232F22"/>
    <w:rsid w:val="0023305A"/>
    <w:rsid w:val="00233180"/>
    <w:rsid w:val="002333F7"/>
    <w:rsid w:val="00233815"/>
    <w:rsid w:val="00233D0B"/>
    <w:rsid w:val="0023428A"/>
    <w:rsid w:val="00234CD4"/>
    <w:rsid w:val="00234EB3"/>
    <w:rsid w:val="002352AB"/>
    <w:rsid w:val="00235B1D"/>
    <w:rsid w:val="00235BB2"/>
    <w:rsid w:val="00235EDD"/>
    <w:rsid w:val="00236372"/>
    <w:rsid w:val="00236381"/>
    <w:rsid w:val="00236475"/>
    <w:rsid w:val="0023673A"/>
    <w:rsid w:val="0023678B"/>
    <w:rsid w:val="00236D6B"/>
    <w:rsid w:val="002378EC"/>
    <w:rsid w:val="00237BDB"/>
    <w:rsid w:val="00237DC7"/>
    <w:rsid w:val="00240251"/>
    <w:rsid w:val="00240262"/>
    <w:rsid w:val="002406D9"/>
    <w:rsid w:val="0024091F"/>
    <w:rsid w:val="002409D2"/>
    <w:rsid w:val="00240D71"/>
    <w:rsid w:val="00241527"/>
    <w:rsid w:val="00241FF5"/>
    <w:rsid w:val="00242C6F"/>
    <w:rsid w:val="00242D0D"/>
    <w:rsid w:val="00243ABE"/>
    <w:rsid w:val="00244E40"/>
    <w:rsid w:val="002450E9"/>
    <w:rsid w:val="002459EB"/>
    <w:rsid w:val="00246087"/>
    <w:rsid w:val="00246AAE"/>
    <w:rsid w:val="00246DB7"/>
    <w:rsid w:val="00246EE0"/>
    <w:rsid w:val="00247575"/>
    <w:rsid w:val="002475FD"/>
    <w:rsid w:val="002476EF"/>
    <w:rsid w:val="00250324"/>
    <w:rsid w:val="002504C4"/>
    <w:rsid w:val="002505E8"/>
    <w:rsid w:val="00250702"/>
    <w:rsid w:val="002508D4"/>
    <w:rsid w:val="00250C42"/>
    <w:rsid w:val="002510D0"/>
    <w:rsid w:val="00251202"/>
    <w:rsid w:val="002512CF"/>
    <w:rsid w:val="00251635"/>
    <w:rsid w:val="002517B6"/>
    <w:rsid w:val="00251EB5"/>
    <w:rsid w:val="00252273"/>
    <w:rsid w:val="002526A0"/>
    <w:rsid w:val="00252786"/>
    <w:rsid w:val="002529F2"/>
    <w:rsid w:val="00252ED4"/>
    <w:rsid w:val="002541A6"/>
    <w:rsid w:val="002541B9"/>
    <w:rsid w:val="00254401"/>
    <w:rsid w:val="0025465B"/>
    <w:rsid w:val="00254987"/>
    <w:rsid w:val="002552F5"/>
    <w:rsid w:val="0025571A"/>
    <w:rsid w:val="002558D0"/>
    <w:rsid w:val="002559BB"/>
    <w:rsid w:val="002559D9"/>
    <w:rsid w:val="00255F24"/>
    <w:rsid w:val="00256037"/>
    <w:rsid w:val="00256655"/>
    <w:rsid w:val="00256756"/>
    <w:rsid w:val="00256828"/>
    <w:rsid w:val="00256E10"/>
    <w:rsid w:val="00256E82"/>
    <w:rsid w:val="002571C7"/>
    <w:rsid w:val="0025728A"/>
    <w:rsid w:val="002574CF"/>
    <w:rsid w:val="00257DB0"/>
    <w:rsid w:val="0026012B"/>
    <w:rsid w:val="0026023A"/>
    <w:rsid w:val="002603C8"/>
    <w:rsid w:val="002604DE"/>
    <w:rsid w:val="00260824"/>
    <w:rsid w:val="00260ADB"/>
    <w:rsid w:val="002612EB"/>
    <w:rsid w:val="0026159B"/>
    <w:rsid w:val="00261A74"/>
    <w:rsid w:val="0026258B"/>
    <w:rsid w:val="00262595"/>
    <w:rsid w:val="00262778"/>
    <w:rsid w:val="002627C9"/>
    <w:rsid w:val="00262977"/>
    <w:rsid w:val="00262D7C"/>
    <w:rsid w:val="00262DCE"/>
    <w:rsid w:val="0026326A"/>
    <w:rsid w:val="00263275"/>
    <w:rsid w:val="00263636"/>
    <w:rsid w:val="00263897"/>
    <w:rsid w:val="00263C56"/>
    <w:rsid w:val="00263D5E"/>
    <w:rsid w:val="00264452"/>
    <w:rsid w:val="002644CE"/>
    <w:rsid w:val="002645CA"/>
    <w:rsid w:val="002646A4"/>
    <w:rsid w:val="002646F8"/>
    <w:rsid w:val="0026475C"/>
    <w:rsid w:val="002648DB"/>
    <w:rsid w:val="00264AF9"/>
    <w:rsid w:val="00264D69"/>
    <w:rsid w:val="00265667"/>
    <w:rsid w:val="00265744"/>
    <w:rsid w:val="00265A3A"/>
    <w:rsid w:val="00265D13"/>
    <w:rsid w:val="00265D62"/>
    <w:rsid w:val="00265ECF"/>
    <w:rsid w:val="00266109"/>
    <w:rsid w:val="002664F4"/>
    <w:rsid w:val="002666B7"/>
    <w:rsid w:val="00266974"/>
    <w:rsid w:val="00266A4F"/>
    <w:rsid w:val="00266E77"/>
    <w:rsid w:val="0026728B"/>
    <w:rsid w:val="00267399"/>
    <w:rsid w:val="002676FC"/>
    <w:rsid w:val="00267A77"/>
    <w:rsid w:val="00267B39"/>
    <w:rsid w:val="00267B88"/>
    <w:rsid w:val="00270227"/>
    <w:rsid w:val="002702DE"/>
    <w:rsid w:val="0027041A"/>
    <w:rsid w:val="00270810"/>
    <w:rsid w:val="00270FE0"/>
    <w:rsid w:val="002712CD"/>
    <w:rsid w:val="0027146C"/>
    <w:rsid w:val="00271621"/>
    <w:rsid w:val="0027174A"/>
    <w:rsid w:val="00272166"/>
    <w:rsid w:val="002723A1"/>
    <w:rsid w:val="00272679"/>
    <w:rsid w:val="00272971"/>
    <w:rsid w:val="00272BB5"/>
    <w:rsid w:val="00272CA5"/>
    <w:rsid w:val="00272D97"/>
    <w:rsid w:val="00272EE2"/>
    <w:rsid w:val="00272F82"/>
    <w:rsid w:val="002731B5"/>
    <w:rsid w:val="002738CB"/>
    <w:rsid w:val="00273B61"/>
    <w:rsid w:val="0027427C"/>
    <w:rsid w:val="00274558"/>
    <w:rsid w:val="00274AFD"/>
    <w:rsid w:val="00274BAA"/>
    <w:rsid w:val="00274C8A"/>
    <w:rsid w:val="00275092"/>
    <w:rsid w:val="0027524C"/>
    <w:rsid w:val="0027527B"/>
    <w:rsid w:val="002755E6"/>
    <w:rsid w:val="002757E9"/>
    <w:rsid w:val="00276623"/>
    <w:rsid w:val="00276765"/>
    <w:rsid w:val="002767D2"/>
    <w:rsid w:val="00276DAE"/>
    <w:rsid w:val="00276E34"/>
    <w:rsid w:val="00276EAC"/>
    <w:rsid w:val="00276EFD"/>
    <w:rsid w:val="00277379"/>
    <w:rsid w:val="00277918"/>
    <w:rsid w:val="00277A8C"/>
    <w:rsid w:val="00277B05"/>
    <w:rsid w:val="00277C01"/>
    <w:rsid w:val="00277EE3"/>
    <w:rsid w:val="0028017A"/>
    <w:rsid w:val="002804E9"/>
    <w:rsid w:val="002809FB"/>
    <w:rsid w:val="00280AD9"/>
    <w:rsid w:val="002814DB"/>
    <w:rsid w:val="00281A57"/>
    <w:rsid w:val="00281B01"/>
    <w:rsid w:val="00281B8F"/>
    <w:rsid w:val="00281C6F"/>
    <w:rsid w:val="002822F6"/>
    <w:rsid w:val="00282706"/>
    <w:rsid w:val="00282A77"/>
    <w:rsid w:val="00282B4F"/>
    <w:rsid w:val="00282BEB"/>
    <w:rsid w:val="002830FB"/>
    <w:rsid w:val="00283666"/>
    <w:rsid w:val="00283B71"/>
    <w:rsid w:val="0028454C"/>
    <w:rsid w:val="002845A9"/>
    <w:rsid w:val="002849E4"/>
    <w:rsid w:val="002851A7"/>
    <w:rsid w:val="00285242"/>
    <w:rsid w:val="00285406"/>
    <w:rsid w:val="002857CA"/>
    <w:rsid w:val="00285C2A"/>
    <w:rsid w:val="00286002"/>
    <w:rsid w:val="00286332"/>
    <w:rsid w:val="002864BA"/>
    <w:rsid w:val="002864BC"/>
    <w:rsid w:val="00286981"/>
    <w:rsid w:val="0028765A"/>
    <w:rsid w:val="00287DC4"/>
    <w:rsid w:val="00287F24"/>
    <w:rsid w:val="0029035A"/>
    <w:rsid w:val="002903B6"/>
    <w:rsid w:val="00291308"/>
    <w:rsid w:val="0029194F"/>
    <w:rsid w:val="00291C24"/>
    <w:rsid w:val="00291EA4"/>
    <w:rsid w:val="00292516"/>
    <w:rsid w:val="00292773"/>
    <w:rsid w:val="00292CAB"/>
    <w:rsid w:val="0029334D"/>
    <w:rsid w:val="002935F5"/>
    <w:rsid w:val="002937E3"/>
    <w:rsid w:val="002942A0"/>
    <w:rsid w:val="00294A42"/>
    <w:rsid w:val="00295149"/>
    <w:rsid w:val="002951EE"/>
    <w:rsid w:val="0029524D"/>
    <w:rsid w:val="00295A68"/>
    <w:rsid w:val="002961A7"/>
    <w:rsid w:val="00296370"/>
    <w:rsid w:val="00296427"/>
    <w:rsid w:val="00296F6D"/>
    <w:rsid w:val="0029709B"/>
    <w:rsid w:val="0029741E"/>
    <w:rsid w:val="00297CFB"/>
    <w:rsid w:val="002A0142"/>
    <w:rsid w:val="002A0484"/>
    <w:rsid w:val="002A0D8B"/>
    <w:rsid w:val="002A11FF"/>
    <w:rsid w:val="002A137E"/>
    <w:rsid w:val="002A1592"/>
    <w:rsid w:val="002A2073"/>
    <w:rsid w:val="002A23FA"/>
    <w:rsid w:val="002A25B7"/>
    <w:rsid w:val="002A2A40"/>
    <w:rsid w:val="002A2DF1"/>
    <w:rsid w:val="002A323F"/>
    <w:rsid w:val="002A3296"/>
    <w:rsid w:val="002A3353"/>
    <w:rsid w:val="002A3380"/>
    <w:rsid w:val="002A390F"/>
    <w:rsid w:val="002A391E"/>
    <w:rsid w:val="002A3B36"/>
    <w:rsid w:val="002A3C50"/>
    <w:rsid w:val="002A3DA1"/>
    <w:rsid w:val="002A3E7E"/>
    <w:rsid w:val="002A42F0"/>
    <w:rsid w:val="002A43B1"/>
    <w:rsid w:val="002A4538"/>
    <w:rsid w:val="002A45C1"/>
    <w:rsid w:val="002A48C4"/>
    <w:rsid w:val="002A493B"/>
    <w:rsid w:val="002A4D8C"/>
    <w:rsid w:val="002A517F"/>
    <w:rsid w:val="002A538C"/>
    <w:rsid w:val="002A5C0A"/>
    <w:rsid w:val="002A5F20"/>
    <w:rsid w:val="002A5F50"/>
    <w:rsid w:val="002A61FD"/>
    <w:rsid w:val="002A64AF"/>
    <w:rsid w:val="002A6751"/>
    <w:rsid w:val="002A6828"/>
    <w:rsid w:val="002A693F"/>
    <w:rsid w:val="002A7087"/>
    <w:rsid w:val="002A73BA"/>
    <w:rsid w:val="002A7DF7"/>
    <w:rsid w:val="002B00CB"/>
    <w:rsid w:val="002B05C7"/>
    <w:rsid w:val="002B0709"/>
    <w:rsid w:val="002B0CFD"/>
    <w:rsid w:val="002B0D56"/>
    <w:rsid w:val="002B1025"/>
    <w:rsid w:val="002B10EE"/>
    <w:rsid w:val="002B1326"/>
    <w:rsid w:val="002B1576"/>
    <w:rsid w:val="002B1710"/>
    <w:rsid w:val="002B1999"/>
    <w:rsid w:val="002B1D12"/>
    <w:rsid w:val="002B1D21"/>
    <w:rsid w:val="002B201D"/>
    <w:rsid w:val="002B20DC"/>
    <w:rsid w:val="002B2A79"/>
    <w:rsid w:val="002B31C9"/>
    <w:rsid w:val="002B4591"/>
    <w:rsid w:val="002B45B0"/>
    <w:rsid w:val="002B4A4C"/>
    <w:rsid w:val="002B52C8"/>
    <w:rsid w:val="002B5359"/>
    <w:rsid w:val="002B55BB"/>
    <w:rsid w:val="002B59AF"/>
    <w:rsid w:val="002B5B44"/>
    <w:rsid w:val="002B5C6B"/>
    <w:rsid w:val="002B5F56"/>
    <w:rsid w:val="002B6228"/>
    <w:rsid w:val="002B64A8"/>
    <w:rsid w:val="002B6632"/>
    <w:rsid w:val="002B6AAB"/>
    <w:rsid w:val="002B6D22"/>
    <w:rsid w:val="002B70E3"/>
    <w:rsid w:val="002B7280"/>
    <w:rsid w:val="002B7743"/>
    <w:rsid w:val="002B7755"/>
    <w:rsid w:val="002B7F76"/>
    <w:rsid w:val="002C0159"/>
    <w:rsid w:val="002C03E0"/>
    <w:rsid w:val="002C04DC"/>
    <w:rsid w:val="002C06A4"/>
    <w:rsid w:val="002C0793"/>
    <w:rsid w:val="002C0A54"/>
    <w:rsid w:val="002C0BC4"/>
    <w:rsid w:val="002C11C5"/>
    <w:rsid w:val="002C13EB"/>
    <w:rsid w:val="002C1636"/>
    <w:rsid w:val="002C1740"/>
    <w:rsid w:val="002C19B4"/>
    <w:rsid w:val="002C1D08"/>
    <w:rsid w:val="002C1DD0"/>
    <w:rsid w:val="002C1F54"/>
    <w:rsid w:val="002C22F2"/>
    <w:rsid w:val="002C28A5"/>
    <w:rsid w:val="002C2C6E"/>
    <w:rsid w:val="002C2E66"/>
    <w:rsid w:val="002C332B"/>
    <w:rsid w:val="002C3BDF"/>
    <w:rsid w:val="002C3C23"/>
    <w:rsid w:val="002C3D4E"/>
    <w:rsid w:val="002C4327"/>
    <w:rsid w:val="002C448F"/>
    <w:rsid w:val="002C4A32"/>
    <w:rsid w:val="002C4B05"/>
    <w:rsid w:val="002C4C5F"/>
    <w:rsid w:val="002C5557"/>
    <w:rsid w:val="002C5CEC"/>
    <w:rsid w:val="002C6148"/>
    <w:rsid w:val="002C668C"/>
    <w:rsid w:val="002C68B9"/>
    <w:rsid w:val="002C72E2"/>
    <w:rsid w:val="002C74EC"/>
    <w:rsid w:val="002C750B"/>
    <w:rsid w:val="002C76FA"/>
    <w:rsid w:val="002C7718"/>
    <w:rsid w:val="002C77D6"/>
    <w:rsid w:val="002D0D8C"/>
    <w:rsid w:val="002D0FFF"/>
    <w:rsid w:val="002D108C"/>
    <w:rsid w:val="002D1246"/>
    <w:rsid w:val="002D13E4"/>
    <w:rsid w:val="002D248C"/>
    <w:rsid w:val="002D273F"/>
    <w:rsid w:val="002D274D"/>
    <w:rsid w:val="002D2917"/>
    <w:rsid w:val="002D2AF5"/>
    <w:rsid w:val="002D2D53"/>
    <w:rsid w:val="002D2E26"/>
    <w:rsid w:val="002D2EF3"/>
    <w:rsid w:val="002D2F75"/>
    <w:rsid w:val="002D3100"/>
    <w:rsid w:val="002D3124"/>
    <w:rsid w:val="002D3899"/>
    <w:rsid w:val="002D4095"/>
    <w:rsid w:val="002D42C7"/>
    <w:rsid w:val="002D4DDF"/>
    <w:rsid w:val="002D5A8C"/>
    <w:rsid w:val="002D5A93"/>
    <w:rsid w:val="002D63C9"/>
    <w:rsid w:val="002D6A3B"/>
    <w:rsid w:val="002D6A43"/>
    <w:rsid w:val="002D6B90"/>
    <w:rsid w:val="002D6C65"/>
    <w:rsid w:val="002D6F63"/>
    <w:rsid w:val="002D718D"/>
    <w:rsid w:val="002D73AB"/>
    <w:rsid w:val="002D7621"/>
    <w:rsid w:val="002D7CB9"/>
    <w:rsid w:val="002E0EF6"/>
    <w:rsid w:val="002E1074"/>
    <w:rsid w:val="002E176C"/>
    <w:rsid w:val="002E2143"/>
    <w:rsid w:val="002E216D"/>
    <w:rsid w:val="002E26F5"/>
    <w:rsid w:val="002E2AD5"/>
    <w:rsid w:val="002E2B65"/>
    <w:rsid w:val="002E2D12"/>
    <w:rsid w:val="002E2EC0"/>
    <w:rsid w:val="002E2F5E"/>
    <w:rsid w:val="002E2FF9"/>
    <w:rsid w:val="002E309F"/>
    <w:rsid w:val="002E3117"/>
    <w:rsid w:val="002E3A6F"/>
    <w:rsid w:val="002E3B13"/>
    <w:rsid w:val="002E41DA"/>
    <w:rsid w:val="002E4279"/>
    <w:rsid w:val="002E49DB"/>
    <w:rsid w:val="002E4DC1"/>
    <w:rsid w:val="002E5523"/>
    <w:rsid w:val="002E5AFC"/>
    <w:rsid w:val="002E5B52"/>
    <w:rsid w:val="002E5B81"/>
    <w:rsid w:val="002E6938"/>
    <w:rsid w:val="002E6C8A"/>
    <w:rsid w:val="002E70A6"/>
    <w:rsid w:val="002E7F6C"/>
    <w:rsid w:val="002E7F79"/>
    <w:rsid w:val="002F01F8"/>
    <w:rsid w:val="002F0883"/>
    <w:rsid w:val="002F125E"/>
    <w:rsid w:val="002F1545"/>
    <w:rsid w:val="002F154A"/>
    <w:rsid w:val="002F155A"/>
    <w:rsid w:val="002F157A"/>
    <w:rsid w:val="002F1636"/>
    <w:rsid w:val="002F1765"/>
    <w:rsid w:val="002F18A5"/>
    <w:rsid w:val="002F1961"/>
    <w:rsid w:val="002F238B"/>
    <w:rsid w:val="002F2473"/>
    <w:rsid w:val="002F27A5"/>
    <w:rsid w:val="002F2B2A"/>
    <w:rsid w:val="002F2BE7"/>
    <w:rsid w:val="002F3010"/>
    <w:rsid w:val="002F318F"/>
    <w:rsid w:val="002F35E3"/>
    <w:rsid w:val="002F37C1"/>
    <w:rsid w:val="002F389F"/>
    <w:rsid w:val="002F3923"/>
    <w:rsid w:val="002F3982"/>
    <w:rsid w:val="002F3C4E"/>
    <w:rsid w:val="002F3E06"/>
    <w:rsid w:val="002F4C86"/>
    <w:rsid w:val="002F4F64"/>
    <w:rsid w:val="002F4F77"/>
    <w:rsid w:val="002F598E"/>
    <w:rsid w:val="002F60F1"/>
    <w:rsid w:val="002F6166"/>
    <w:rsid w:val="002F62ED"/>
    <w:rsid w:val="002F64ED"/>
    <w:rsid w:val="002F66A2"/>
    <w:rsid w:val="002F702F"/>
    <w:rsid w:val="002F7811"/>
    <w:rsid w:val="002F79B2"/>
    <w:rsid w:val="002F7AAC"/>
    <w:rsid w:val="002F7BFD"/>
    <w:rsid w:val="002F7DF4"/>
    <w:rsid w:val="003002E8"/>
    <w:rsid w:val="003005BD"/>
    <w:rsid w:val="00300A6C"/>
    <w:rsid w:val="00300B7E"/>
    <w:rsid w:val="00300BC2"/>
    <w:rsid w:val="0030107B"/>
    <w:rsid w:val="003010F3"/>
    <w:rsid w:val="00301796"/>
    <w:rsid w:val="00301983"/>
    <w:rsid w:val="00302610"/>
    <w:rsid w:val="00302A80"/>
    <w:rsid w:val="00302B3A"/>
    <w:rsid w:val="00302D31"/>
    <w:rsid w:val="00303073"/>
    <w:rsid w:val="00303315"/>
    <w:rsid w:val="00303F1C"/>
    <w:rsid w:val="003041E3"/>
    <w:rsid w:val="0030445E"/>
    <w:rsid w:val="00304713"/>
    <w:rsid w:val="00304A1A"/>
    <w:rsid w:val="00304B1B"/>
    <w:rsid w:val="003050DC"/>
    <w:rsid w:val="00305360"/>
    <w:rsid w:val="0030585F"/>
    <w:rsid w:val="00305BEF"/>
    <w:rsid w:val="003060BA"/>
    <w:rsid w:val="003064DF"/>
    <w:rsid w:val="003065FD"/>
    <w:rsid w:val="0030699B"/>
    <w:rsid w:val="00306B37"/>
    <w:rsid w:val="00306CC2"/>
    <w:rsid w:val="00306EFD"/>
    <w:rsid w:val="00307685"/>
    <w:rsid w:val="00307908"/>
    <w:rsid w:val="00307CFC"/>
    <w:rsid w:val="00310781"/>
    <w:rsid w:val="00310B9C"/>
    <w:rsid w:val="00310E62"/>
    <w:rsid w:val="003118F2"/>
    <w:rsid w:val="00311957"/>
    <w:rsid w:val="00311A32"/>
    <w:rsid w:val="00311D4B"/>
    <w:rsid w:val="003121F9"/>
    <w:rsid w:val="0031255A"/>
    <w:rsid w:val="003126F4"/>
    <w:rsid w:val="00312C83"/>
    <w:rsid w:val="003131BA"/>
    <w:rsid w:val="00313562"/>
    <w:rsid w:val="003136EE"/>
    <w:rsid w:val="003138FF"/>
    <w:rsid w:val="0031394B"/>
    <w:rsid w:val="00313C3F"/>
    <w:rsid w:val="00313CD6"/>
    <w:rsid w:val="00313D10"/>
    <w:rsid w:val="00314110"/>
    <w:rsid w:val="003146FB"/>
    <w:rsid w:val="00314758"/>
    <w:rsid w:val="003149B9"/>
    <w:rsid w:val="00314A50"/>
    <w:rsid w:val="00315159"/>
    <w:rsid w:val="003154ED"/>
    <w:rsid w:val="0031553E"/>
    <w:rsid w:val="003156B3"/>
    <w:rsid w:val="00315F57"/>
    <w:rsid w:val="0031615E"/>
    <w:rsid w:val="0031634F"/>
    <w:rsid w:val="00316378"/>
    <w:rsid w:val="00316449"/>
    <w:rsid w:val="003167E7"/>
    <w:rsid w:val="003168C9"/>
    <w:rsid w:val="00317678"/>
    <w:rsid w:val="003178C1"/>
    <w:rsid w:val="00317D21"/>
    <w:rsid w:val="003205BB"/>
    <w:rsid w:val="00320B13"/>
    <w:rsid w:val="00320E28"/>
    <w:rsid w:val="00320F9C"/>
    <w:rsid w:val="00321045"/>
    <w:rsid w:val="00321477"/>
    <w:rsid w:val="003218CF"/>
    <w:rsid w:val="00321C9B"/>
    <w:rsid w:val="00322011"/>
    <w:rsid w:val="003221DF"/>
    <w:rsid w:val="003229BC"/>
    <w:rsid w:val="00322A07"/>
    <w:rsid w:val="00322D7E"/>
    <w:rsid w:val="00322E98"/>
    <w:rsid w:val="00323358"/>
    <w:rsid w:val="0032380B"/>
    <w:rsid w:val="00323A69"/>
    <w:rsid w:val="00323BC1"/>
    <w:rsid w:val="003240AA"/>
    <w:rsid w:val="003243F7"/>
    <w:rsid w:val="00324419"/>
    <w:rsid w:val="00324674"/>
    <w:rsid w:val="00324BD9"/>
    <w:rsid w:val="00324E51"/>
    <w:rsid w:val="00325347"/>
    <w:rsid w:val="0032563C"/>
    <w:rsid w:val="00325E00"/>
    <w:rsid w:val="00325E8A"/>
    <w:rsid w:val="00326603"/>
    <w:rsid w:val="0032667E"/>
    <w:rsid w:val="00326D92"/>
    <w:rsid w:val="00327230"/>
    <w:rsid w:val="003273AF"/>
    <w:rsid w:val="00327585"/>
    <w:rsid w:val="00327E57"/>
    <w:rsid w:val="00327E66"/>
    <w:rsid w:val="00327EA2"/>
    <w:rsid w:val="00330139"/>
    <w:rsid w:val="003301F9"/>
    <w:rsid w:val="00330244"/>
    <w:rsid w:val="00330A62"/>
    <w:rsid w:val="0033101D"/>
    <w:rsid w:val="003310C0"/>
    <w:rsid w:val="00331B3D"/>
    <w:rsid w:val="0033209E"/>
    <w:rsid w:val="00332582"/>
    <w:rsid w:val="0033266C"/>
    <w:rsid w:val="003326FE"/>
    <w:rsid w:val="00332762"/>
    <w:rsid w:val="0033277B"/>
    <w:rsid w:val="00332A25"/>
    <w:rsid w:val="00332B34"/>
    <w:rsid w:val="00332B77"/>
    <w:rsid w:val="00333B5C"/>
    <w:rsid w:val="00333C6D"/>
    <w:rsid w:val="003340CE"/>
    <w:rsid w:val="003341E9"/>
    <w:rsid w:val="00334B17"/>
    <w:rsid w:val="00335121"/>
    <w:rsid w:val="0033556B"/>
    <w:rsid w:val="00335EC8"/>
    <w:rsid w:val="00336317"/>
    <w:rsid w:val="00336975"/>
    <w:rsid w:val="00336A46"/>
    <w:rsid w:val="00336E34"/>
    <w:rsid w:val="00336E5A"/>
    <w:rsid w:val="0033727A"/>
    <w:rsid w:val="00337322"/>
    <w:rsid w:val="0033797C"/>
    <w:rsid w:val="00337A33"/>
    <w:rsid w:val="00337B24"/>
    <w:rsid w:val="00337BE9"/>
    <w:rsid w:val="00337F83"/>
    <w:rsid w:val="00340305"/>
    <w:rsid w:val="003409EE"/>
    <w:rsid w:val="00341445"/>
    <w:rsid w:val="003418D0"/>
    <w:rsid w:val="003418D2"/>
    <w:rsid w:val="00342205"/>
    <w:rsid w:val="003423BA"/>
    <w:rsid w:val="003424C2"/>
    <w:rsid w:val="003428C9"/>
    <w:rsid w:val="003431DE"/>
    <w:rsid w:val="00343408"/>
    <w:rsid w:val="003436AA"/>
    <w:rsid w:val="00343A5F"/>
    <w:rsid w:val="00343CD2"/>
    <w:rsid w:val="00344279"/>
    <w:rsid w:val="0034439F"/>
    <w:rsid w:val="00344710"/>
    <w:rsid w:val="00344977"/>
    <w:rsid w:val="003449B1"/>
    <w:rsid w:val="003449C1"/>
    <w:rsid w:val="00344D28"/>
    <w:rsid w:val="00344DBA"/>
    <w:rsid w:val="0034508B"/>
    <w:rsid w:val="003450B9"/>
    <w:rsid w:val="00345553"/>
    <w:rsid w:val="0034565B"/>
    <w:rsid w:val="00345C75"/>
    <w:rsid w:val="00345C87"/>
    <w:rsid w:val="00345D72"/>
    <w:rsid w:val="00345DB1"/>
    <w:rsid w:val="00345E7E"/>
    <w:rsid w:val="003464C8"/>
    <w:rsid w:val="00346E16"/>
    <w:rsid w:val="00347276"/>
    <w:rsid w:val="00347A59"/>
    <w:rsid w:val="00350140"/>
    <w:rsid w:val="0035039C"/>
    <w:rsid w:val="0035044F"/>
    <w:rsid w:val="00350546"/>
    <w:rsid w:val="003505DD"/>
    <w:rsid w:val="0035072F"/>
    <w:rsid w:val="003509BB"/>
    <w:rsid w:val="00350DA5"/>
    <w:rsid w:val="00350E61"/>
    <w:rsid w:val="00350F58"/>
    <w:rsid w:val="003511CE"/>
    <w:rsid w:val="0035133D"/>
    <w:rsid w:val="003515ED"/>
    <w:rsid w:val="00351850"/>
    <w:rsid w:val="0035197B"/>
    <w:rsid w:val="00351A33"/>
    <w:rsid w:val="00351C25"/>
    <w:rsid w:val="00351F6F"/>
    <w:rsid w:val="003524AD"/>
    <w:rsid w:val="003524CC"/>
    <w:rsid w:val="00352558"/>
    <w:rsid w:val="003525EC"/>
    <w:rsid w:val="00352C12"/>
    <w:rsid w:val="00352F96"/>
    <w:rsid w:val="00352FAD"/>
    <w:rsid w:val="00352FFC"/>
    <w:rsid w:val="00353077"/>
    <w:rsid w:val="003531C9"/>
    <w:rsid w:val="00353338"/>
    <w:rsid w:val="003533E0"/>
    <w:rsid w:val="003544AF"/>
    <w:rsid w:val="0035469E"/>
    <w:rsid w:val="00354C2E"/>
    <w:rsid w:val="0035536E"/>
    <w:rsid w:val="003555F7"/>
    <w:rsid w:val="00355735"/>
    <w:rsid w:val="00355CC4"/>
    <w:rsid w:val="003561B8"/>
    <w:rsid w:val="003561B9"/>
    <w:rsid w:val="0035693F"/>
    <w:rsid w:val="003571CC"/>
    <w:rsid w:val="00357B61"/>
    <w:rsid w:val="00360326"/>
    <w:rsid w:val="0036043A"/>
    <w:rsid w:val="003605FB"/>
    <w:rsid w:val="0036069A"/>
    <w:rsid w:val="003608B3"/>
    <w:rsid w:val="00361061"/>
    <w:rsid w:val="003614FE"/>
    <w:rsid w:val="00361803"/>
    <w:rsid w:val="00361C7E"/>
    <w:rsid w:val="00361DFE"/>
    <w:rsid w:val="00362190"/>
    <w:rsid w:val="00362211"/>
    <w:rsid w:val="00362EA4"/>
    <w:rsid w:val="003635CD"/>
    <w:rsid w:val="003637FF"/>
    <w:rsid w:val="00363C52"/>
    <w:rsid w:val="00363C6A"/>
    <w:rsid w:val="0036412D"/>
    <w:rsid w:val="003642CC"/>
    <w:rsid w:val="003647F1"/>
    <w:rsid w:val="0036488E"/>
    <w:rsid w:val="003648A4"/>
    <w:rsid w:val="00364B43"/>
    <w:rsid w:val="00364F98"/>
    <w:rsid w:val="00365BF4"/>
    <w:rsid w:val="00365F0F"/>
    <w:rsid w:val="003660CB"/>
    <w:rsid w:val="00366257"/>
    <w:rsid w:val="0036630F"/>
    <w:rsid w:val="0036643B"/>
    <w:rsid w:val="00366478"/>
    <w:rsid w:val="003664BD"/>
    <w:rsid w:val="0036655A"/>
    <w:rsid w:val="003667E7"/>
    <w:rsid w:val="00366A03"/>
    <w:rsid w:val="00366ABA"/>
    <w:rsid w:val="00366D25"/>
    <w:rsid w:val="003678E2"/>
    <w:rsid w:val="0036798E"/>
    <w:rsid w:val="003679DF"/>
    <w:rsid w:val="00367AA1"/>
    <w:rsid w:val="00367B5D"/>
    <w:rsid w:val="00367E55"/>
    <w:rsid w:val="00367F0F"/>
    <w:rsid w:val="00370194"/>
    <w:rsid w:val="00370285"/>
    <w:rsid w:val="003704CB"/>
    <w:rsid w:val="00370513"/>
    <w:rsid w:val="00370680"/>
    <w:rsid w:val="0037151E"/>
    <w:rsid w:val="003721E0"/>
    <w:rsid w:val="00372403"/>
    <w:rsid w:val="00372532"/>
    <w:rsid w:val="0037272F"/>
    <w:rsid w:val="0037289D"/>
    <w:rsid w:val="00372C88"/>
    <w:rsid w:val="00372D81"/>
    <w:rsid w:val="00372F75"/>
    <w:rsid w:val="00372F7A"/>
    <w:rsid w:val="00373183"/>
    <w:rsid w:val="0037329D"/>
    <w:rsid w:val="003737A7"/>
    <w:rsid w:val="00373860"/>
    <w:rsid w:val="003742C4"/>
    <w:rsid w:val="0037453F"/>
    <w:rsid w:val="003745BB"/>
    <w:rsid w:val="00374BE4"/>
    <w:rsid w:val="00374C22"/>
    <w:rsid w:val="00374F72"/>
    <w:rsid w:val="003750C0"/>
    <w:rsid w:val="003759E8"/>
    <w:rsid w:val="00375FE7"/>
    <w:rsid w:val="0037623A"/>
    <w:rsid w:val="003763D2"/>
    <w:rsid w:val="00376A81"/>
    <w:rsid w:val="00377BEF"/>
    <w:rsid w:val="00377D65"/>
    <w:rsid w:val="003803C4"/>
    <w:rsid w:val="0038134F"/>
    <w:rsid w:val="003813B1"/>
    <w:rsid w:val="0038163E"/>
    <w:rsid w:val="00381C66"/>
    <w:rsid w:val="0038201E"/>
    <w:rsid w:val="00382390"/>
    <w:rsid w:val="003823F4"/>
    <w:rsid w:val="00382592"/>
    <w:rsid w:val="0038307D"/>
    <w:rsid w:val="00383284"/>
    <w:rsid w:val="00383663"/>
    <w:rsid w:val="003837ED"/>
    <w:rsid w:val="00383836"/>
    <w:rsid w:val="003838D4"/>
    <w:rsid w:val="00383A84"/>
    <w:rsid w:val="00383F50"/>
    <w:rsid w:val="003842CD"/>
    <w:rsid w:val="003843D2"/>
    <w:rsid w:val="003845CA"/>
    <w:rsid w:val="00384919"/>
    <w:rsid w:val="00384967"/>
    <w:rsid w:val="0038576D"/>
    <w:rsid w:val="0038585E"/>
    <w:rsid w:val="00385B3D"/>
    <w:rsid w:val="00385E6F"/>
    <w:rsid w:val="00385EC9"/>
    <w:rsid w:val="00386068"/>
    <w:rsid w:val="003867F8"/>
    <w:rsid w:val="0038699E"/>
    <w:rsid w:val="00386C35"/>
    <w:rsid w:val="00386F69"/>
    <w:rsid w:val="00387967"/>
    <w:rsid w:val="00387D56"/>
    <w:rsid w:val="00390604"/>
    <w:rsid w:val="00390941"/>
    <w:rsid w:val="00391132"/>
    <w:rsid w:val="003915E8"/>
    <w:rsid w:val="003916A6"/>
    <w:rsid w:val="00391926"/>
    <w:rsid w:val="00392192"/>
    <w:rsid w:val="0039242E"/>
    <w:rsid w:val="003926AC"/>
    <w:rsid w:val="00392853"/>
    <w:rsid w:val="003928D5"/>
    <w:rsid w:val="00392A8E"/>
    <w:rsid w:val="00392E8A"/>
    <w:rsid w:val="00393109"/>
    <w:rsid w:val="0039311F"/>
    <w:rsid w:val="0039367C"/>
    <w:rsid w:val="00393860"/>
    <w:rsid w:val="00393BF4"/>
    <w:rsid w:val="00393CE9"/>
    <w:rsid w:val="00393F70"/>
    <w:rsid w:val="003944AF"/>
    <w:rsid w:val="00394890"/>
    <w:rsid w:val="00394A2C"/>
    <w:rsid w:val="00394C6F"/>
    <w:rsid w:val="0039516B"/>
    <w:rsid w:val="00395267"/>
    <w:rsid w:val="0039533B"/>
    <w:rsid w:val="0039570C"/>
    <w:rsid w:val="00395A1E"/>
    <w:rsid w:val="00395C17"/>
    <w:rsid w:val="00395DFE"/>
    <w:rsid w:val="00396739"/>
    <w:rsid w:val="00396D52"/>
    <w:rsid w:val="003971EB"/>
    <w:rsid w:val="0039731B"/>
    <w:rsid w:val="003974B5"/>
    <w:rsid w:val="00397550"/>
    <w:rsid w:val="00397E99"/>
    <w:rsid w:val="003A0E9C"/>
    <w:rsid w:val="003A0FF0"/>
    <w:rsid w:val="003A1140"/>
    <w:rsid w:val="003A11A0"/>
    <w:rsid w:val="003A1528"/>
    <w:rsid w:val="003A2641"/>
    <w:rsid w:val="003A2726"/>
    <w:rsid w:val="003A2871"/>
    <w:rsid w:val="003A2CCB"/>
    <w:rsid w:val="003A3035"/>
    <w:rsid w:val="003A31B6"/>
    <w:rsid w:val="003A33ED"/>
    <w:rsid w:val="003A3754"/>
    <w:rsid w:val="003A3760"/>
    <w:rsid w:val="003A3768"/>
    <w:rsid w:val="003A4277"/>
    <w:rsid w:val="003A44F7"/>
    <w:rsid w:val="003A4706"/>
    <w:rsid w:val="003A4757"/>
    <w:rsid w:val="003A4A20"/>
    <w:rsid w:val="003A4E77"/>
    <w:rsid w:val="003A5146"/>
    <w:rsid w:val="003A5B7B"/>
    <w:rsid w:val="003A5D0E"/>
    <w:rsid w:val="003A5E9B"/>
    <w:rsid w:val="003A605E"/>
    <w:rsid w:val="003A6349"/>
    <w:rsid w:val="003A63EA"/>
    <w:rsid w:val="003A6513"/>
    <w:rsid w:val="003A6A87"/>
    <w:rsid w:val="003A6C86"/>
    <w:rsid w:val="003A6F74"/>
    <w:rsid w:val="003A741F"/>
    <w:rsid w:val="003A78EF"/>
    <w:rsid w:val="003B0032"/>
    <w:rsid w:val="003B01CB"/>
    <w:rsid w:val="003B080B"/>
    <w:rsid w:val="003B080C"/>
    <w:rsid w:val="003B0D73"/>
    <w:rsid w:val="003B0F23"/>
    <w:rsid w:val="003B1588"/>
    <w:rsid w:val="003B1984"/>
    <w:rsid w:val="003B21BD"/>
    <w:rsid w:val="003B2CD6"/>
    <w:rsid w:val="003B2E6C"/>
    <w:rsid w:val="003B4220"/>
    <w:rsid w:val="003B435D"/>
    <w:rsid w:val="003B4AEE"/>
    <w:rsid w:val="003B570F"/>
    <w:rsid w:val="003B582D"/>
    <w:rsid w:val="003B60F5"/>
    <w:rsid w:val="003B6222"/>
    <w:rsid w:val="003B623E"/>
    <w:rsid w:val="003B6313"/>
    <w:rsid w:val="003B64F7"/>
    <w:rsid w:val="003B6DDC"/>
    <w:rsid w:val="003B727E"/>
    <w:rsid w:val="003B731E"/>
    <w:rsid w:val="003C07AD"/>
    <w:rsid w:val="003C09B0"/>
    <w:rsid w:val="003C0EB6"/>
    <w:rsid w:val="003C0FFD"/>
    <w:rsid w:val="003C104B"/>
    <w:rsid w:val="003C154A"/>
    <w:rsid w:val="003C27ED"/>
    <w:rsid w:val="003C3B21"/>
    <w:rsid w:val="003C3C65"/>
    <w:rsid w:val="003C3CB9"/>
    <w:rsid w:val="003C3F5E"/>
    <w:rsid w:val="003C3FDE"/>
    <w:rsid w:val="003C4009"/>
    <w:rsid w:val="003C4359"/>
    <w:rsid w:val="003C44F6"/>
    <w:rsid w:val="003C4714"/>
    <w:rsid w:val="003C4A94"/>
    <w:rsid w:val="003C4AEA"/>
    <w:rsid w:val="003C4B8E"/>
    <w:rsid w:val="003C4C41"/>
    <w:rsid w:val="003C4FC7"/>
    <w:rsid w:val="003C502D"/>
    <w:rsid w:val="003C5C61"/>
    <w:rsid w:val="003C5E4E"/>
    <w:rsid w:val="003C6275"/>
    <w:rsid w:val="003C63AE"/>
    <w:rsid w:val="003C63C1"/>
    <w:rsid w:val="003C63E2"/>
    <w:rsid w:val="003C69F5"/>
    <w:rsid w:val="003C6BF7"/>
    <w:rsid w:val="003C6DA5"/>
    <w:rsid w:val="003C728B"/>
    <w:rsid w:val="003C7795"/>
    <w:rsid w:val="003C7D35"/>
    <w:rsid w:val="003D04E0"/>
    <w:rsid w:val="003D062E"/>
    <w:rsid w:val="003D0A37"/>
    <w:rsid w:val="003D1186"/>
    <w:rsid w:val="003D1613"/>
    <w:rsid w:val="003D1861"/>
    <w:rsid w:val="003D1C65"/>
    <w:rsid w:val="003D1C6A"/>
    <w:rsid w:val="003D1CC3"/>
    <w:rsid w:val="003D1DB6"/>
    <w:rsid w:val="003D1DE9"/>
    <w:rsid w:val="003D1DF2"/>
    <w:rsid w:val="003D1F48"/>
    <w:rsid w:val="003D217F"/>
    <w:rsid w:val="003D2532"/>
    <w:rsid w:val="003D27FE"/>
    <w:rsid w:val="003D36AE"/>
    <w:rsid w:val="003D3885"/>
    <w:rsid w:val="003D3A02"/>
    <w:rsid w:val="003D4231"/>
    <w:rsid w:val="003D4332"/>
    <w:rsid w:val="003D44BC"/>
    <w:rsid w:val="003D4668"/>
    <w:rsid w:val="003D48BF"/>
    <w:rsid w:val="003D4A5A"/>
    <w:rsid w:val="003D4D34"/>
    <w:rsid w:val="003D542D"/>
    <w:rsid w:val="003D55F1"/>
    <w:rsid w:val="003D5673"/>
    <w:rsid w:val="003D5685"/>
    <w:rsid w:val="003D5742"/>
    <w:rsid w:val="003D57E8"/>
    <w:rsid w:val="003D5D9C"/>
    <w:rsid w:val="003D5F0B"/>
    <w:rsid w:val="003D6613"/>
    <w:rsid w:val="003D66EC"/>
    <w:rsid w:val="003D6EB2"/>
    <w:rsid w:val="003D7394"/>
    <w:rsid w:val="003D7A34"/>
    <w:rsid w:val="003D7AFE"/>
    <w:rsid w:val="003D7B38"/>
    <w:rsid w:val="003D7CBA"/>
    <w:rsid w:val="003D7F73"/>
    <w:rsid w:val="003D7FB8"/>
    <w:rsid w:val="003E012C"/>
    <w:rsid w:val="003E0993"/>
    <w:rsid w:val="003E0F05"/>
    <w:rsid w:val="003E1278"/>
    <w:rsid w:val="003E1F15"/>
    <w:rsid w:val="003E21A2"/>
    <w:rsid w:val="003E21DA"/>
    <w:rsid w:val="003E21DF"/>
    <w:rsid w:val="003E2516"/>
    <w:rsid w:val="003E2534"/>
    <w:rsid w:val="003E2866"/>
    <w:rsid w:val="003E2B6E"/>
    <w:rsid w:val="003E2CA0"/>
    <w:rsid w:val="003E2E58"/>
    <w:rsid w:val="003E31D2"/>
    <w:rsid w:val="003E440B"/>
    <w:rsid w:val="003E4542"/>
    <w:rsid w:val="003E4683"/>
    <w:rsid w:val="003E475B"/>
    <w:rsid w:val="003E4CC0"/>
    <w:rsid w:val="003E5027"/>
    <w:rsid w:val="003E53CF"/>
    <w:rsid w:val="003E53F8"/>
    <w:rsid w:val="003E5487"/>
    <w:rsid w:val="003E580E"/>
    <w:rsid w:val="003E5B61"/>
    <w:rsid w:val="003E5C25"/>
    <w:rsid w:val="003E5FE5"/>
    <w:rsid w:val="003E67B0"/>
    <w:rsid w:val="003E684B"/>
    <w:rsid w:val="003E6D05"/>
    <w:rsid w:val="003E7200"/>
    <w:rsid w:val="003E7650"/>
    <w:rsid w:val="003E7E91"/>
    <w:rsid w:val="003F01BC"/>
    <w:rsid w:val="003F0747"/>
    <w:rsid w:val="003F0A4E"/>
    <w:rsid w:val="003F0AB4"/>
    <w:rsid w:val="003F0D6D"/>
    <w:rsid w:val="003F1EAF"/>
    <w:rsid w:val="003F24E7"/>
    <w:rsid w:val="003F2748"/>
    <w:rsid w:val="003F2794"/>
    <w:rsid w:val="003F27D8"/>
    <w:rsid w:val="003F2808"/>
    <w:rsid w:val="003F2962"/>
    <w:rsid w:val="003F2C68"/>
    <w:rsid w:val="003F2E8F"/>
    <w:rsid w:val="003F311F"/>
    <w:rsid w:val="003F31C8"/>
    <w:rsid w:val="003F33B5"/>
    <w:rsid w:val="003F3451"/>
    <w:rsid w:val="003F379E"/>
    <w:rsid w:val="003F3A2D"/>
    <w:rsid w:val="003F3A4C"/>
    <w:rsid w:val="003F3F8C"/>
    <w:rsid w:val="003F416A"/>
    <w:rsid w:val="003F4196"/>
    <w:rsid w:val="003F4385"/>
    <w:rsid w:val="003F4CA8"/>
    <w:rsid w:val="003F4D10"/>
    <w:rsid w:val="003F4E77"/>
    <w:rsid w:val="003F51A4"/>
    <w:rsid w:val="003F51DD"/>
    <w:rsid w:val="003F54C4"/>
    <w:rsid w:val="003F55DA"/>
    <w:rsid w:val="003F57DF"/>
    <w:rsid w:val="003F636E"/>
    <w:rsid w:val="003F6441"/>
    <w:rsid w:val="003F648C"/>
    <w:rsid w:val="003F64F8"/>
    <w:rsid w:val="003F6DE5"/>
    <w:rsid w:val="003F711E"/>
    <w:rsid w:val="003F74D4"/>
    <w:rsid w:val="003F75E8"/>
    <w:rsid w:val="003F7712"/>
    <w:rsid w:val="003F7D01"/>
    <w:rsid w:val="003F7D73"/>
    <w:rsid w:val="0040064B"/>
    <w:rsid w:val="00400721"/>
    <w:rsid w:val="004008DA"/>
    <w:rsid w:val="004009EE"/>
    <w:rsid w:val="00400C2E"/>
    <w:rsid w:val="00400D0A"/>
    <w:rsid w:val="0040113F"/>
    <w:rsid w:val="0040124E"/>
    <w:rsid w:val="004017F6"/>
    <w:rsid w:val="00401C4C"/>
    <w:rsid w:val="00402485"/>
    <w:rsid w:val="0040281F"/>
    <w:rsid w:val="00402971"/>
    <w:rsid w:val="00402A08"/>
    <w:rsid w:val="00402B82"/>
    <w:rsid w:val="00402E3F"/>
    <w:rsid w:val="00402EA2"/>
    <w:rsid w:val="00402FE3"/>
    <w:rsid w:val="0040320D"/>
    <w:rsid w:val="00403320"/>
    <w:rsid w:val="004035C5"/>
    <w:rsid w:val="00403859"/>
    <w:rsid w:val="00403A22"/>
    <w:rsid w:val="00403CA2"/>
    <w:rsid w:val="00403E93"/>
    <w:rsid w:val="0040403D"/>
    <w:rsid w:val="0040432C"/>
    <w:rsid w:val="00404369"/>
    <w:rsid w:val="004044E4"/>
    <w:rsid w:val="00404682"/>
    <w:rsid w:val="004047F2"/>
    <w:rsid w:val="00404E5C"/>
    <w:rsid w:val="00404FC2"/>
    <w:rsid w:val="0040513E"/>
    <w:rsid w:val="00405144"/>
    <w:rsid w:val="0040533A"/>
    <w:rsid w:val="00405365"/>
    <w:rsid w:val="004053A0"/>
    <w:rsid w:val="0040544C"/>
    <w:rsid w:val="00405D9D"/>
    <w:rsid w:val="00406138"/>
    <w:rsid w:val="00406A80"/>
    <w:rsid w:val="00406A91"/>
    <w:rsid w:val="00406AD8"/>
    <w:rsid w:val="00406BE6"/>
    <w:rsid w:val="00407554"/>
    <w:rsid w:val="004079B8"/>
    <w:rsid w:val="00407E7E"/>
    <w:rsid w:val="004105D4"/>
    <w:rsid w:val="00410AA3"/>
    <w:rsid w:val="00410CEF"/>
    <w:rsid w:val="00410E71"/>
    <w:rsid w:val="00411543"/>
    <w:rsid w:val="004115B4"/>
    <w:rsid w:val="00411752"/>
    <w:rsid w:val="004118F1"/>
    <w:rsid w:val="004119F7"/>
    <w:rsid w:val="00411E21"/>
    <w:rsid w:val="00411FE4"/>
    <w:rsid w:val="004121E0"/>
    <w:rsid w:val="00413673"/>
    <w:rsid w:val="004138CB"/>
    <w:rsid w:val="00413C8B"/>
    <w:rsid w:val="00413F0B"/>
    <w:rsid w:val="004143E4"/>
    <w:rsid w:val="00414758"/>
    <w:rsid w:val="00414FBF"/>
    <w:rsid w:val="004150BA"/>
    <w:rsid w:val="00415317"/>
    <w:rsid w:val="00415339"/>
    <w:rsid w:val="00415858"/>
    <w:rsid w:val="00415A56"/>
    <w:rsid w:val="0041618F"/>
    <w:rsid w:val="004161B9"/>
    <w:rsid w:val="00416534"/>
    <w:rsid w:val="004169B3"/>
    <w:rsid w:val="00416A38"/>
    <w:rsid w:val="00416E87"/>
    <w:rsid w:val="004174B5"/>
    <w:rsid w:val="00417687"/>
    <w:rsid w:val="004179D7"/>
    <w:rsid w:val="00417F18"/>
    <w:rsid w:val="00420173"/>
    <w:rsid w:val="0042048B"/>
    <w:rsid w:val="00420591"/>
    <w:rsid w:val="004207C3"/>
    <w:rsid w:val="00420D5D"/>
    <w:rsid w:val="00420EF1"/>
    <w:rsid w:val="0042129E"/>
    <w:rsid w:val="00421590"/>
    <w:rsid w:val="00421809"/>
    <w:rsid w:val="00421892"/>
    <w:rsid w:val="004218B7"/>
    <w:rsid w:val="00421A18"/>
    <w:rsid w:val="00421B15"/>
    <w:rsid w:val="00421C27"/>
    <w:rsid w:val="00421D64"/>
    <w:rsid w:val="00421DFE"/>
    <w:rsid w:val="00421E06"/>
    <w:rsid w:val="00421E32"/>
    <w:rsid w:val="00423039"/>
    <w:rsid w:val="0042327F"/>
    <w:rsid w:val="0042343A"/>
    <w:rsid w:val="004237F7"/>
    <w:rsid w:val="00423A22"/>
    <w:rsid w:val="00424401"/>
    <w:rsid w:val="004247A8"/>
    <w:rsid w:val="004250AC"/>
    <w:rsid w:val="004250B4"/>
    <w:rsid w:val="0042543F"/>
    <w:rsid w:val="00425CA2"/>
    <w:rsid w:val="00425E49"/>
    <w:rsid w:val="00426422"/>
    <w:rsid w:val="004269DB"/>
    <w:rsid w:val="00426C44"/>
    <w:rsid w:val="00426D01"/>
    <w:rsid w:val="00426D56"/>
    <w:rsid w:val="00427273"/>
    <w:rsid w:val="00427304"/>
    <w:rsid w:val="00427879"/>
    <w:rsid w:val="00427890"/>
    <w:rsid w:val="00427A5F"/>
    <w:rsid w:val="00430389"/>
    <w:rsid w:val="00430E90"/>
    <w:rsid w:val="00431740"/>
    <w:rsid w:val="0043178E"/>
    <w:rsid w:val="00431823"/>
    <w:rsid w:val="00431A48"/>
    <w:rsid w:val="00432042"/>
    <w:rsid w:val="00432285"/>
    <w:rsid w:val="0043287B"/>
    <w:rsid w:val="00432A13"/>
    <w:rsid w:val="00432EFD"/>
    <w:rsid w:val="00433598"/>
    <w:rsid w:val="00433751"/>
    <w:rsid w:val="00433884"/>
    <w:rsid w:val="00433B29"/>
    <w:rsid w:val="00433DD7"/>
    <w:rsid w:val="00433F87"/>
    <w:rsid w:val="004340E9"/>
    <w:rsid w:val="0043491B"/>
    <w:rsid w:val="00434A62"/>
    <w:rsid w:val="00434C44"/>
    <w:rsid w:val="00434FB0"/>
    <w:rsid w:val="0043502A"/>
    <w:rsid w:val="00435734"/>
    <w:rsid w:val="004357C9"/>
    <w:rsid w:val="00435824"/>
    <w:rsid w:val="00435C02"/>
    <w:rsid w:val="00436022"/>
    <w:rsid w:val="0043603F"/>
    <w:rsid w:val="0043635E"/>
    <w:rsid w:val="00436DF6"/>
    <w:rsid w:val="00436FBB"/>
    <w:rsid w:val="00437013"/>
    <w:rsid w:val="00437710"/>
    <w:rsid w:val="00437C95"/>
    <w:rsid w:val="00437F5E"/>
    <w:rsid w:val="00437FD2"/>
    <w:rsid w:val="00437FD4"/>
    <w:rsid w:val="0044047A"/>
    <w:rsid w:val="004404A7"/>
    <w:rsid w:val="00440AF6"/>
    <w:rsid w:val="0044112E"/>
    <w:rsid w:val="004413C4"/>
    <w:rsid w:val="0044149D"/>
    <w:rsid w:val="004415A5"/>
    <w:rsid w:val="0044162E"/>
    <w:rsid w:val="004417C6"/>
    <w:rsid w:val="00441BBA"/>
    <w:rsid w:val="00441C9A"/>
    <w:rsid w:val="00441EBC"/>
    <w:rsid w:val="00441EDE"/>
    <w:rsid w:val="00441FA0"/>
    <w:rsid w:val="004421E3"/>
    <w:rsid w:val="004425D4"/>
    <w:rsid w:val="004428E6"/>
    <w:rsid w:val="00442F6D"/>
    <w:rsid w:val="00442FB6"/>
    <w:rsid w:val="00443029"/>
    <w:rsid w:val="004434CB"/>
    <w:rsid w:val="00443545"/>
    <w:rsid w:val="004437CC"/>
    <w:rsid w:val="00443A88"/>
    <w:rsid w:val="00443CBF"/>
    <w:rsid w:val="00443E1B"/>
    <w:rsid w:val="004442B2"/>
    <w:rsid w:val="004444ED"/>
    <w:rsid w:val="0044456C"/>
    <w:rsid w:val="0044468C"/>
    <w:rsid w:val="0044484E"/>
    <w:rsid w:val="00444BC9"/>
    <w:rsid w:val="00444CD6"/>
    <w:rsid w:val="00444F69"/>
    <w:rsid w:val="00444FFC"/>
    <w:rsid w:val="00445025"/>
    <w:rsid w:val="00445225"/>
    <w:rsid w:val="0044529D"/>
    <w:rsid w:val="0044597F"/>
    <w:rsid w:val="00445BCD"/>
    <w:rsid w:val="00445FC0"/>
    <w:rsid w:val="00446029"/>
    <w:rsid w:val="00446365"/>
    <w:rsid w:val="0044669F"/>
    <w:rsid w:val="00446CD9"/>
    <w:rsid w:val="00446E8A"/>
    <w:rsid w:val="00446F4D"/>
    <w:rsid w:val="00446FB7"/>
    <w:rsid w:val="0044768F"/>
    <w:rsid w:val="00447EAD"/>
    <w:rsid w:val="00447FA7"/>
    <w:rsid w:val="00450393"/>
    <w:rsid w:val="0045057C"/>
    <w:rsid w:val="00450953"/>
    <w:rsid w:val="00450D90"/>
    <w:rsid w:val="0045190D"/>
    <w:rsid w:val="0045193E"/>
    <w:rsid w:val="00451B79"/>
    <w:rsid w:val="004523BC"/>
    <w:rsid w:val="00452437"/>
    <w:rsid w:val="00452772"/>
    <w:rsid w:val="00452F9B"/>
    <w:rsid w:val="00453059"/>
    <w:rsid w:val="00453134"/>
    <w:rsid w:val="004531D9"/>
    <w:rsid w:val="00453761"/>
    <w:rsid w:val="004540E3"/>
    <w:rsid w:val="00454498"/>
    <w:rsid w:val="004545EA"/>
    <w:rsid w:val="0045474A"/>
    <w:rsid w:val="00454943"/>
    <w:rsid w:val="004551F8"/>
    <w:rsid w:val="00455D16"/>
    <w:rsid w:val="00455DEC"/>
    <w:rsid w:val="0045634C"/>
    <w:rsid w:val="00456424"/>
    <w:rsid w:val="00456520"/>
    <w:rsid w:val="00456C1B"/>
    <w:rsid w:val="00456CAA"/>
    <w:rsid w:val="00456CC6"/>
    <w:rsid w:val="004570FA"/>
    <w:rsid w:val="0045712D"/>
    <w:rsid w:val="00457388"/>
    <w:rsid w:val="00457602"/>
    <w:rsid w:val="00457CCB"/>
    <w:rsid w:val="0046003A"/>
    <w:rsid w:val="00460EB5"/>
    <w:rsid w:val="004612B1"/>
    <w:rsid w:val="004612BC"/>
    <w:rsid w:val="004619BB"/>
    <w:rsid w:val="00461A74"/>
    <w:rsid w:val="00462195"/>
    <w:rsid w:val="0046267E"/>
    <w:rsid w:val="00462E30"/>
    <w:rsid w:val="00462EC1"/>
    <w:rsid w:val="00463559"/>
    <w:rsid w:val="00464085"/>
    <w:rsid w:val="004641CF"/>
    <w:rsid w:val="004645F1"/>
    <w:rsid w:val="00464A86"/>
    <w:rsid w:val="00464EAC"/>
    <w:rsid w:val="004650C8"/>
    <w:rsid w:val="00465414"/>
    <w:rsid w:val="004654C7"/>
    <w:rsid w:val="0046577D"/>
    <w:rsid w:val="0046580E"/>
    <w:rsid w:val="00465BFE"/>
    <w:rsid w:val="00465C2F"/>
    <w:rsid w:val="00466A05"/>
    <w:rsid w:val="00466C9D"/>
    <w:rsid w:val="00466D68"/>
    <w:rsid w:val="00466E67"/>
    <w:rsid w:val="00466F6D"/>
    <w:rsid w:val="00466FAD"/>
    <w:rsid w:val="00467A9D"/>
    <w:rsid w:val="00467C2C"/>
    <w:rsid w:val="00470134"/>
    <w:rsid w:val="00470D0A"/>
    <w:rsid w:val="00470E1E"/>
    <w:rsid w:val="0047110E"/>
    <w:rsid w:val="004714C8"/>
    <w:rsid w:val="004718F4"/>
    <w:rsid w:val="0047197D"/>
    <w:rsid w:val="00472460"/>
    <w:rsid w:val="004727EA"/>
    <w:rsid w:val="004728F7"/>
    <w:rsid w:val="00472A96"/>
    <w:rsid w:val="00472DBA"/>
    <w:rsid w:val="004733EA"/>
    <w:rsid w:val="0047386A"/>
    <w:rsid w:val="00473960"/>
    <w:rsid w:val="00473C80"/>
    <w:rsid w:val="00473E27"/>
    <w:rsid w:val="00473EE0"/>
    <w:rsid w:val="004741C6"/>
    <w:rsid w:val="004742AC"/>
    <w:rsid w:val="004743B6"/>
    <w:rsid w:val="0047457D"/>
    <w:rsid w:val="004750B7"/>
    <w:rsid w:val="0047519B"/>
    <w:rsid w:val="004757F9"/>
    <w:rsid w:val="00475981"/>
    <w:rsid w:val="004759D4"/>
    <w:rsid w:val="00475A28"/>
    <w:rsid w:val="00475B48"/>
    <w:rsid w:val="00475B9D"/>
    <w:rsid w:val="00476942"/>
    <w:rsid w:val="00476AB8"/>
    <w:rsid w:val="00476B61"/>
    <w:rsid w:val="00477233"/>
    <w:rsid w:val="00477347"/>
    <w:rsid w:val="00477499"/>
    <w:rsid w:val="00477EDE"/>
    <w:rsid w:val="00480004"/>
    <w:rsid w:val="004800C8"/>
    <w:rsid w:val="0048026C"/>
    <w:rsid w:val="004802EB"/>
    <w:rsid w:val="00480451"/>
    <w:rsid w:val="004804FB"/>
    <w:rsid w:val="00480A6C"/>
    <w:rsid w:val="00480B57"/>
    <w:rsid w:val="00480F9A"/>
    <w:rsid w:val="00481089"/>
    <w:rsid w:val="00481495"/>
    <w:rsid w:val="004814B7"/>
    <w:rsid w:val="00481B91"/>
    <w:rsid w:val="00481CAE"/>
    <w:rsid w:val="00481E7B"/>
    <w:rsid w:val="00482099"/>
    <w:rsid w:val="00482359"/>
    <w:rsid w:val="00482381"/>
    <w:rsid w:val="004823B8"/>
    <w:rsid w:val="00482651"/>
    <w:rsid w:val="00482681"/>
    <w:rsid w:val="004826E0"/>
    <w:rsid w:val="00482829"/>
    <w:rsid w:val="00482D47"/>
    <w:rsid w:val="004831EA"/>
    <w:rsid w:val="004832B8"/>
    <w:rsid w:val="00483362"/>
    <w:rsid w:val="00483496"/>
    <w:rsid w:val="004837D4"/>
    <w:rsid w:val="00483823"/>
    <w:rsid w:val="00483E76"/>
    <w:rsid w:val="0048417E"/>
    <w:rsid w:val="004849C2"/>
    <w:rsid w:val="00484A8C"/>
    <w:rsid w:val="00484B89"/>
    <w:rsid w:val="00485442"/>
    <w:rsid w:val="004861C2"/>
    <w:rsid w:val="0048700E"/>
    <w:rsid w:val="00487032"/>
    <w:rsid w:val="004878AE"/>
    <w:rsid w:val="00487BED"/>
    <w:rsid w:val="00487BFC"/>
    <w:rsid w:val="00487D6A"/>
    <w:rsid w:val="0049000E"/>
    <w:rsid w:val="00490817"/>
    <w:rsid w:val="00490819"/>
    <w:rsid w:val="00490AF3"/>
    <w:rsid w:val="00490F73"/>
    <w:rsid w:val="00491284"/>
    <w:rsid w:val="004916C5"/>
    <w:rsid w:val="00491771"/>
    <w:rsid w:val="0049194C"/>
    <w:rsid w:val="00491E4D"/>
    <w:rsid w:val="00492196"/>
    <w:rsid w:val="00492596"/>
    <w:rsid w:val="004926E4"/>
    <w:rsid w:val="0049273D"/>
    <w:rsid w:val="004927FF"/>
    <w:rsid w:val="00493838"/>
    <w:rsid w:val="00493DCD"/>
    <w:rsid w:val="0049406C"/>
    <w:rsid w:val="00494113"/>
    <w:rsid w:val="00494626"/>
    <w:rsid w:val="00494643"/>
    <w:rsid w:val="004946D0"/>
    <w:rsid w:val="00494952"/>
    <w:rsid w:val="004949D5"/>
    <w:rsid w:val="00494EC3"/>
    <w:rsid w:val="004952F8"/>
    <w:rsid w:val="00495944"/>
    <w:rsid w:val="00495A20"/>
    <w:rsid w:val="00495EB4"/>
    <w:rsid w:val="00495F40"/>
    <w:rsid w:val="0049619A"/>
    <w:rsid w:val="004966D8"/>
    <w:rsid w:val="004968F5"/>
    <w:rsid w:val="00496EDE"/>
    <w:rsid w:val="00496FF4"/>
    <w:rsid w:val="004970E7"/>
    <w:rsid w:val="00497D93"/>
    <w:rsid w:val="00497EF5"/>
    <w:rsid w:val="004A082C"/>
    <w:rsid w:val="004A0906"/>
    <w:rsid w:val="004A0CC4"/>
    <w:rsid w:val="004A1200"/>
    <w:rsid w:val="004A1379"/>
    <w:rsid w:val="004A21BE"/>
    <w:rsid w:val="004A231E"/>
    <w:rsid w:val="004A2359"/>
    <w:rsid w:val="004A264D"/>
    <w:rsid w:val="004A36D5"/>
    <w:rsid w:val="004A3A42"/>
    <w:rsid w:val="004A3BD1"/>
    <w:rsid w:val="004A3D37"/>
    <w:rsid w:val="004A401C"/>
    <w:rsid w:val="004A4315"/>
    <w:rsid w:val="004A4756"/>
    <w:rsid w:val="004A4F73"/>
    <w:rsid w:val="004A5032"/>
    <w:rsid w:val="004A5068"/>
    <w:rsid w:val="004A51E1"/>
    <w:rsid w:val="004A52DF"/>
    <w:rsid w:val="004A5628"/>
    <w:rsid w:val="004A57C5"/>
    <w:rsid w:val="004A5956"/>
    <w:rsid w:val="004A5A88"/>
    <w:rsid w:val="004A5B2D"/>
    <w:rsid w:val="004A5F0C"/>
    <w:rsid w:val="004A644E"/>
    <w:rsid w:val="004A65B5"/>
    <w:rsid w:val="004A69D7"/>
    <w:rsid w:val="004A6CA6"/>
    <w:rsid w:val="004A74B5"/>
    <w:rsid w:val="004A7AF0"/>
    <w:rsid w:val="004A7D28"/>
    <w:rsid w:val="004B0269"/>
    <w:rsid w:val="004B04C0"/>
    <w:rsid w:val="004B0EEC"/>
    <w:rsid w:val="004B1514"/>
    <w:rsid w:val="004B1E0A"/>
    <w:rsid w:val="004B25E3"/>
    <w:rsid w:val="004B2775"/>
    <w:rsid w:val="004B38D3"/>
    <w:rsid w:val="004B396B"/>
    <w:rsid w:val="004B3DF2"/>
    <w:rsid w:val="004B3F3F"/>
    <w:rsid w:val="004B3FC2"/>
    <w:rsid w:val="004B4034"/>
    <w:rsid w:val="004B41E9"/>
    <w:rsid w:val="004B4259"/>
    <w:rsid w:val="004B4751"/>
    <w:rsid w:val="004B51BE"/>
    <w:rsid w:val="004B53AC"/>
    <w:rsid w:val="004B5572"/>
    <w:rsid w:val="004B5752"/>
    <w:rsid w:val="004B6361"/>
    <w:rsid w:val="004B6406"/>
    <w:rsid w:val="004B6AE5"/>
    <w:rsid w:val="004B6B4C"/>
    <w:rsid w:val="004B6D78"/>
    <w:rsid w:val="004B7060"/>
    <w:rsid w:val="004B745A"/>
    <w:rsid w:val="004B74B6"/>
    <w:rsid w:val="004B7F6B"/>
    <w:rsid w:val="004C0305"/>
    <w:rsid w:val="004C05F1"/>
    <w:rsid w:val="004C0C09"/>
    <w:rsid w:val="004C0C58"/>
    <w:rsid w:val="004C0CD3"/>
    <w:rsid w:val="004C1196"/>
    <w:rsid w:val="004C11F8"/>
    <w:rsid w:val="004C13F2"/>
    <w:rsid w:val="004C17FA"/>
    <w:rsid w:val="004C1988"/>
    <w:rsid w:val="004C1B0E"/>
    <w:rsid w:val="004C2203"/>
    <w:rsid w:val="004C2258"/>
    <w:rsid w:val="004C25F7"/>
    <w:rsid w:val="004C2D46"/>
    <w:rsid w:val="004C2EB4"/>
    <w:rsid w:val="004C3192"/>
    <w:rsid w:val="004C327B"/>
    <w:rsid w:val="004C3530"/>
    <w:rsid w:val="004C3673"/>
    <w:rsid w:val="004C381D"/>
    <w:rsid w:val="004C3BD2"/>
    <w:rsid w:val="004C3D27"/>
    <w:rsid w:val="004C3D7B"/>
    <w:rsid w:val="004C3F31"/>
    <w:rsid w:val="004C47CE"/>
    <w:rsid w:val="004C4938"/>
    <w:rsid w:val="004C4B9A"/>
    <w:rsid w:val="004C4C69"/>
    <w:rsid w:val="004C4C73"/>
    <w:rsid w:val="004C4D80"/>
    <w:rsid w:val="004C4EFC"/>
    <w:rsid w:val="004C5074"/>
    <w:rsid w:val="004C5313"/>
    <w:rsid w:val="004C536C"/>
    <w:rsid w:val="004C5699"/>
    <w:rsid w:val="004C56C0"/>
    <w:rsid w:val="004C583F"/>
    <w:rsid w:val="004C59E3"/>
    <w:rsid w:val="004C5CCA"/>
    <w:rsid w:val="004C614D"/>
    <w:rsid w:val="004C635E"/>
    <w:rsid w:val="004C6D9B"/>
    <w:rsid w:val="004C705D"/>
    <w:rsid w:val="004C74A3"/>
    <w:rsid w:val="004C7ECA"/>
    <w:rsid w:val="004D003B"/>
    <w:rsid w:val="004D005F"/>
    <w:rsid w:val="004D0114"/>
    <w:rsid w:val="004D02A0"/>
    <w:rsid w:val="004D0579"/>
    <w:rsid w:val="004D05B4"/>
    <w:rsid w:val="004D05DB"/>
    <w:rsid w:val="004D05E0"/>
    <w:rsid w:val="004D0A2F"/>
    <w:rsid w:val="004D0C46"/>
    <w:rsid w:val="004D1165"/>
    <w:rsid w:val="004D11BA"/>
    <w:rsid w:val="004D253F"/>
    <w:rsid w:val="004D2B20"/>
    <w:rsid w:val="004D322D"/>
    <w:rsid w:val="004D3396"/>
    <w:rsid w:val="004D34EE"/>
    <w:rsid w:val="004D3714"/>
    <w:rsid w:val="004D3C59"/>
    <w:rsid w:val="004D3C8B"/>
    <w:rsid w:val="004D41DE"/>
    <w:rsid w:val="004D45ED"/>
    <w:rsid w:val="004D47B4"/>
    <w:rsid w:val="004D50BC"/>
    <w:rsid w:val="004D5D97"/>
    <w:rsid w:val="004D5E0F"/>
    <w:rsid w:val="004D5F19"/>
    <w:rsid w:val="004D5F4C"/>
    <w:rsid w:val="004D6824"/>
    <w:rsid w:val="004D6827"/>
    <w:rsid w:val="004D6A09"/>
    <w:rsid w:val="004D6A20"/>
    <w:rsid w:val="004D6A28"/>
    <w:rsid w:val="004D6C79"/>
    <w:rsid w:val="004D6EC3"/>
    <w:rsid w:val="004D6F5A"/>
    <w:rsid w:val="004D72CB"/>
    <w:rsid w:val="004D74CF"/>
    <w:rsid w:val="004D7628"/>
    <w:rsid w:val="004D791D"/>
    <w:rsid w:val="004D7D01"/>
    <w:rsid w:val="004D7EDD"/>
    <w:rsid w:val="004D7F10"/>
    <w:rsid w:val="004E014B"/>
    <w:rsid w:val="004E0256"/>
    <w:rsid w:val="004E0359"/>
    <w:rsid w:val="004E03A0"/>
    <w:rsid w:val="004E03A3"/>
    <w:rsid w:val="004E049E"/>
    <w:rsid w:val="004E08FC"/>
    <w:rsid w:val="004E09C0"/>
    <w:rsid w:val="004E0CCE"/>
    <w:rsid w:val="004E0FA8"/>
    <w:rsid w:val="004E2340"/>
    <w:rsid w:val="004E2535"/>
    <w:rsid w:val="004E2AF5"/>
    <w:rsid w:val="004E2E1B"/>
    <w:rsid w:val="004E2F69"/>
    <w:rsid w:val="004E3013"/>
    <w:rsid w:val="004E30EA"/>
    <w:rsid w:val="004E36E0"/>
    <w:rsid w:val="004E3FF4"/>
    <w:rsid w:val="004E402E"/>
    <w:rsid w:val="004E43BB"/>
    <w:rsid w:val="004E4401"/>
    <w:rsid w:val="004E441E"/>
    <w:rsid w:val="004E484C"/>
    <w:rsid w:val="004E4D41"/>
    <w:rsid w:val="004E4D47"/>
    <w:rsid w:val="004E5299"/>
    <w:rsid w:val="004E595D"/>
    <w:rsid w:val="004E5BE8"/>
    <w:rsid w:val="004E6013"/>
    <w:rsid w:val="004E6180"/>
    <w:rsid w:val="004E637A"/>
    <w:rsid w:val="004E63DF"/>
    <w:rsid w:val="004E65A0"/>
    <w:rsid w:val="004E65B6"/>
    <w:rsid w:val="004E66C3"/>
    <w:rsid w:val="004E6A08"/>
    <w:rsid w:val="004E70A0"/>
    <w:rsid w:val="004E7A4C"/>
    <w:rsid w:val="004E7AF5"/>
    <w:rsid w:val="004E7B28"/>
    <w:rsid w:val="004E7CBB"/>
    <w:rsid w:val="004F0460"/>
    <w:rsid w:val="004F14AA"/>
    <w:rsid w:val="004F1569"/>
    <w:rsid w:val="004F18CD"/>
    <w:rsid w:val="004F19F5"/>
    <w:rsid w:val="004F1CDC"/>
    <w:rsid w:val="004F1F6C"/>
    <w:rsid w:val="004F2779"/>
    <w:rsid w:val="004F2853"/>
    <w:rsid w:val="004F2D49"/>
    <w:rsid w:val="004F33E5"/>
    <w:rsid w:val="004F3864"/>
    <w:rsid w:val="004F3D60"/>
    <w:rsid w:val="004F3F2F"/>
    <w:rsid w:val="004F45DD"/>
    <w:rsid w:val="004F4C29"/>
    <w:rsid w:val="004F4C68"/>
    <w:rsid w:val="004F5201"/>
    <w:rsid w:val="004F5309"/>
    <w:rsid w:val="004F5B49"/>
    <w:rsid w:val="004F66EE"/>
    <w:rsid w:val="004F677D"/>
    <w:rsid w:val="004F67C3"/>
    <w:rsid w:val="004F69D7"/>
    <w:rsid w:val="004F6E8C"/>
    <w:rsid w:val="004F738B"/>
    <w:rsid w:val="004F7637"/>
    <w:rsid w:val="004F79A1"/>
    <w:rsid w:val="004F7CE2"/>
    <w:rsid w:val="004F7D5F"/>
    <w:rsid w:val="00500079"/>
    <w:rsid w:val="005004BC"/>
    <w:rsid w:val="005005F9"/>
    <w:rsid w:val="0050069C"/>
    <w:rsid w:val="005011C6"/>
    <w:rsid w:val="005012C7"/>
    <w:rsid w:val="00501330"/>
    <w:rsid w:val="00501939"/>
    <w:rsid w:val="0050198C"/>
    <w:rsid w:val="00502A1E"/>
    <w:rsid w:val="00502AD5"/>
    <w:rsid w:val="00502C46"/>
    <w:rsid w:val="00502DDD"/>
    <w:rsid w:val="00502DE2"/>
    <w:rsid w:val="005030E4"/>
    <w:rsid w:val="005036A0"/>
    <w:rsid w:val="0050394A"/>
    <w:rsid w:val="00503A9E"/>
    <w:rsid w:val="00503F21"/>
    <w:rsid w:val="0050442A"/>
    <w:rsid w:val="00504432"/>
    <w:rsid w:val="005044D8"/>
    <w:rsid w:val="00504C45"/>
    <w:rsid w:val="00504DF6"/>
    <w:rsid w:val="00504F13"/>
    <w:rsid w:val="00505152"/>
    <w:rsid w:val="00505400"/>
    <w:rsid w:val="00506038"/>
    <w:rsid w:val="00506098"/>
    <w:rsid w:val="0050623C"/>
    <w:rsid w:val="00506241"/>
    <w:rsid w:val="00506506"/>
    <w:rsid w:val="0050666A"/>
    <w:rsid w:val="00506680"/>
    <w:rsid w:val="0050695A"/>
    <w:rsid w:val="005069D3"/>
    <w:rsid w:val="00506B26"/>
    <w:rsid w:val="00506D50"/>
    <w:rsid w:val="00507070"/>
    <w:rsid w:val="00507634"/>
    <w:rsid w:val="00507765"/>
    <w:rsid w:val="00507C6F"/>
    <w:rsid w:val="00507E8B"/>
    <w:rsid w:val="00510364"/>
    <w:rsid w:val="005107FF"/>
    <w:rsid w:val="00510896"/>
    <w:rsid w:val="00510897"/>
    <w:rsid w:val="00510BC1"/>
    <w:rsid w:val="005110AA"/>
    <w:rsid w:val="00511835"/>
    <w:rsid w:val="00511946"/>
    <w:rsid w:val="00511A49"/>
    <w:rsid w:val="00511B2C"/>
    <w:rsid w:val="00511EB4"/>
    <w:rsid w:val="00512009"/>
    <w:rsid w:val="00512584"/>
    <w:rsid w:val="00512589"/>
    <w:rsid w:val="00512CD0"/>
    <w:rsid w:val="00512E18"/>
    <w:rsid w:val="00512F36"/>
    <w:rsid w:val="00512FBE"/>
    <w:rsid w:val="0051378E"/>
    <w:rsid w:val="00513AA0"/>
    <w:rsid w:val="00513B9D"/>
    <w:rsid w:val="00513BB7"/>
    <w:rsid w:val="005144E4"/>
    <w:rsid w:val="00514A01"/>
    <w:rsid w:val="00514ADC"/>
    <w:rsid w:val="005150FA"/>
    <w:rsid w:val="005152B3"/>
    <w:rsid w:val="005157B5"/>
    <w:rsid w:val="005164C2"/>
    <w:rsid w:val="00516F9D"/>
    <w:rsid w:val="00517942"/>
    <w:rsid w:val="0051797C"/>
    <w:rsid w:val="005179FC"/>
    <w:rsid w:val="00517F5D"/>
    <w:rsid w:val="005200D8"/>
    <w:rsid w:val="005200DD"/>
    <w:rsid w:val="00520232"/>
    <w:rsid w:val="0052099C"/>
    <w:rsid w:val="00520B61"/>
    <w:rsid w:val="00520EA1"/>
    <w:rsid w:val="00521138"/>
    <w:rsid w:val="00521200"/>
    <w:rsid w:val="005224C8"/>
    <w:rsid w:val="00522C0C"/>
    <w:rsid w:val="00522C8A"/>
    <w:rsid w:val="00522F0D"/>
    <w:rsid w:val="005234EC"/>
    <w:rsid w:val="00523593"/>
    <w:rsid w:val="005238AE"/>
    <w:rsid w:val="0052394A"/>
    <w:rsid w:val="005239D7"/>
    <w:rsid w:val="00523D9E"/>
    <w:rsid w:val="0052404F"/>
    <w:rsid w:val="005241E6"/>
    <w:rsid w:val="005249B1"/>
    <w:rsid w:val="0052509E"/>
    <w:rsid w:val="00525359"/>
    <w:rsid w:val="00525514"/>
    <w:rsid w:val="00525599"/>
    <w:rsid w:val="0052569A"/>
    <w:rsid w:val="00525839"/>
    <w:rsid w:val="00525A63"/>
    <w:rsid w:val="00525ADC"/>
    <w:rsid w:val="00525F09"/>
    <w:rsid w:val="00525F7C"/>
    <w:rsid w:val="00525F81"/>
    <w:rsid w:val="00525F97"/>
    <w:rsid w:val="0052639B"/>
    <w:rsid w:val="0052677F"/>
    <w:rsid w:val="0052734A"/>
    <w:rsid w:val="00527576"/>
    <w:rsid w:val="005275B3"/>
    <w:rsid w:val="0052770A"/>
    <w:rsid w:val="005278E3"/>
    <w:rsid w:val="00527BD7"/>
    <w:rsid w:val="00527BE9"/>
    <w:rsid w:val="00530900"/>
    <w:rsid w:val="00530961"/>
    <w:rsid w:val="00530A9C"/>
    <w:rsid w:val="00530EDC"/>
    <w:rsid w:val="00530F83"/>
    <w:rsid w:val="00531340"/>
    <w:rsid w:val="00531496"/>
    <w:rsid w:val="005315DA"/>
    <w:rsid w:val="00531A5D"/>
    <w:rsid w:val="00532111"/>
    <w:rsid w:val="005321FD"/>
    <w:rsid w:val="00532B56"/>
    <w:rsid w:val="00532C63"/>
    <w:rsid w:val="00533283"/>
    <w:rsid w:val="005336F7"/>
    <w:rsid w:val="00534084"/>
    <w:rsid w:val="005343BE"/>
    <w:rsid w:val="00534505"/>
    <w:rsid w:val="0053464E"/>
    <w:rsid w:val="0053475B"/>
    <w:rsid w:val="005347DC"/>
    <w:rsid w:val="005349FE"/>
    <w:rsid w:val="00534C84"/>
    <w:rsid w:val="00534CA6"/>
    <w:rsid w:val="00534F4C"/>
    <w:rsid w:val="00534FD0"/>
    <w:rsid w:val="00535341"/>
    <w:rsid w:val="005354E3"/>
    <w:rsid w:val="0053587B"/>
    <w:rsid w:val="00535C71"/>
    <w:rsid w:val="00535C8C"/>
    <w:rsid w:val="005361A7"/>
    <w:rsid w:val="00536C97"/>
    <w:rsid w:val="00536D2D"/>
    <w:rsid w:val="0053733C"/>
    <w:rsid w:val="00537D46"/>
    <w:rsid w:val="00537D64"/>
    <w:rsid w:val="0054002E"/>
    <w:rsid w:val="00540279"/>
    <w:rsid w:val="005405E3"/>
    <w:rsid w:val="005408ED"/>
    <w:rsid w:val="0054091F"/>
    <w:rsid w:val="00540933"/>
    <w:rsid w:val="00540A54"/>
    <w:rsid w:val="00540CE3"/>
    <w:rsid w:val="00540F5A"/>
    <w:rsid w:val="0054111A"/>
    <w:rsid w:val="0054124E"/>
    <w:rsid w:val="005414A1"/>
    <w:rsid w:val="005414E6"/>
    <w:rsid w:val="00541A5F"/>
    <w:rsid w:val="00541EF7"/>
    <w:rsid w:val="00542095"/>
    <w:rsid w:val="0054283F"/>
    <w:rsid w:val="00543052"/>
    <w:rsid w:val="00543483"/>
    <w:rsid w:val="005436FB"/>
    <w:rsid w:val="00543B75"/>
    <w:rsid w:val="00543F8A"/>
    <w:rsid w:val="00543F8E"/>
    <w:rsid w:val="00544098"/>
    <w:rsid w:val="00544105"/>
    <w:rsid w:val="00544250"/>
    <w:rsid w:val="0054446B"/>
    <w:rsid w:val="00544507"/>
    <w:rsid w:val="005448D4"/>
    <w:rsid w:val="00544A43"/>
    <w:rsid w:val="00544F3D"/>
    <w:rsid w:val="00544F43"/>
    <w:rsid w:val="00544F88"/>
    <w:rsid w:val="005454A0"/>
    <w:rsid w:val="00545649"/>
    <w:rsid w:val="00545BF7"/>
    <w:rsid w:val="00545C5C"/>
    <w:rsid w:val="00545DD9"/>
    <w:rsid w:val="00545E6B"/>
    <w:rsid w:val="00545F57"/>
    <w:rsid w:val="0054613E"/>
    <w:rsid w:val="005462D4"/>
    <w:rsid w:val="0054633F"/>
    <w:rsid w:val="00546416"/>
    <w:rsid w:val="00546589"/>
    <w:rsid w:val="00546935"/>
    <w:rsid w:val="00546C9F"/>
    <w:rsid w:val="00546D42"/>
    <w:rsid w:val="00546EF2"/>
    <w:rsid w:val="0054790C"/>
    <w:rsid w:val="00547987"/>
    <w:rsid w:val="00547A76"/>
    <w:rsid w:val="00547DD0"/>
    <w:rsid w:val="00550115"/>
    <w:rsid w:val="00550375"/>
    <w:rsid w:val="005506DA"/>
    <w:rsid w:val="00550796"/>
    <w:rsid w:val="0055079F"/>
    <w:rsid w:val="005508BD"/>
    <w:rsid w:val="00550BB6"/>
    <w:rsid w:val="00551200"/>
    <w:rsid w:val="00551412"/>
    <w:rsid w:val="00551657"/>
    <w:rsid w:val="005517C3"/>
    <w:rsid w:val="00551E60"/>
    <w:rsid w:val="00551F83"/>
    <w:rsid w:val="00551FD3"/>
    <w:rsid w:val="005524BB"/>
    <w:rsid w:val="00552831"/>
    <w:rsid w:val="005529F8"/>
    <w:rsid w:val="00552A60"/>
    <w:rsid w:val="00552E5F"/>
    <w:rsid w:val="00552EEB"/>
    <w:rsid w:val="00553437"/>
    <w:rsid w:val="00553577"/>
    <w:rsid w:val="005535FC"/>
    <w:rsid w:val="00553686"/>
    <w:rsid w:val="005539AD"/>
    <w:rsid w:val="00553A76"/>
    <w:rsid w:val="00553AD5"/>
    <w:rsid w:val="00553B25"/>
    <w:rsid w:val="00553CDB"/>
    <w:rsid w:val="00553D0E"/>
    <w:rsid w:val="005544E0"/>
    <w:rsid w:val="0055482E"/>
    <w:rsid w:val="00554947"/>
    <w:rsid w:val="00554B00"/>
    <w:rsid w:val="00554DBA"/>
    <w:rsid w:val="00555097"/>
    <w:rsid w:val="00555194"/>
    <w:rsid w:val="0055569A"/>
    <w:rsid w:val="005556A9"/>
    <w:rsid w:val="005559A4"/>
    <w:rsid w:val="00555E3A"/>
    <w:rsid w:val="00555EFF"/>
    <w:rsid w:val="00556008"/>
    <w:rsid w:val="005561DC"/>
    <w:rsid w:val="0055685A"/>
    <w:rsid w:val="00556875"/>
    <w:rsid w:val="005569CB"/>
    <w:rsid w:val="00556B2E"/>
    <w:rsid w:val="00556BA5"/>
    <w:rsid w:val="005572B8"/>
    <w:rsid w:val="00557B01"/>
    <w:rsid w:val="00557CB4"/>
    <w:rsid w:val="00557D54"/>
    <w:rsid w:val="00557E19"/>
    <w:rsid w:val="0056068B"/>
    <w:rsid w:val="00560817"/>
    <w:rsid w:val="00560C7B"/>
    <w:rsid w:val="00561178"/>
    <w:rsid w:val="005611F4"/>
    <w:rsid w:val="005612E8"/>
    <w:rsid w:val="005615D1"/>
    <w:rsid w:val="00561664"/>
    <w:rsid w:val="005618AB"/>
    <w:rsid w:val="0056194F"/>
    <w:rsid w:val="00561ECA"/>
    <w:rsid w:val="00562A67"/>
    <w:rsid w:val="00562C04"/>
    <w:rsid w:val="00562E54"/>
    <w:rsid w:val="0056350D"/>
    <w:rsid w:val="00563544"/>
    <w:rsid w:val="00563D87"/>
    <w:rsid w:val="005644C9"/>
    <w:rsid w:val="00564945"/>
    <w:rsid w:val="00564CA1"/>
    <w:rsid w:val="00564E23"/>
    <w:rsid w:val="00564F64"/>
    <w:rsid w:val="00565052"/>
    <w:rsid w:val="00565257"/>
    <w:rsid w:val="005652CA"/>
    <w:rsid w:val="00565514"/>
    <w:rsid w:val="005659DB"/>
    <w:rsid w:val="00565AD2"/>
    <w:rsid w:val="00565CA0"/>
    <w:rsid w:val="00565DA7"/>
    <w:rsid w:val="005664D0"/>
    <w:rsid w:val="00566E0B"/>
    <w:rsid w:val="00566EA1"/>
    <w:rsid w:val="00566EC4"/>
    <w:rsid w:val="0056738A"/>
    <w:rsid w:val="0056755A"/>
    <w:rsid w:val="0056768D"/>
    <w:rsid w:val="00567749"/>
    <w:rsid w:val="005678D6"/>
    <w:rsid w:val="00567CB5"/>
    <w:rsid w:val="005704B0"/>
    <w:rsid w:val="005707A6"/>
    <w:rsid w:val="0057083A"/>
    <w:rsid w:val="00570BA4"/>
    <w:rsid w:val="00570CF1"/>
    <w:rsid w:val="005712A1"/>
    <w:rsid w:val="0057139A"/>
    <w:rsid w:val="005713F8"/>
    <w:rsid w:val="0057169D"/>
    <w:rsid w:val="005718FE"/>
    <w:rsid w:val="0057206D"/>
    <w:rsid w:val="0057232A"/>
    <w:rsid w:val="005723C7"/>
    <w:rsid w:val="005724E2"/>
    <w:rsid w:val="005726E2"/>
    <w:rsid w:val="005729E4"/>
    <w:rsid w:val="00572E3F"/>
    <w:rsid w:val="00572E81"/>
    <w:rsid w:val="00573010"/>
    <w:rsid w:val="005732A4"/>
    <w:rsid w:val="00573537"/>
    <w:rsid w:val="005735ED"/>
    <w:rsid w:val="00573918"/>
    <w:rsid w:val="005740EF"/>
    <w:rsid w:val="005744C2"/>
    <w:rsid w:val="0057450E"/>
    <w:rsid w:val="00574591"/>
    <w:rsid w:val="005747F0"/>
    <w:rsid w:val="00574B1C"/>
    <w:rsid w:val="00574FEE"/>
    <w:rsid w:val="005750B5"/>
    <w:rsid w:val="00575170"/>
    <w:rsid w:val="005751D2"/>
    <w:rsid w:val="005756AB"/>
    <w:rsid w:val="00575A09"/>
    <w:rsid w:val="00575A50"/>
    <w:rsid w:val="00575B50"/>
    <w:rsid w:val="005760C1"/>
    <w:rsid w:val="00576179"/>
    <w:rsid w:val="005763A0"/>
    <w:rsid w:val="005768D5"/>
    <w:rsid w:val="00576AA5"/>
    <w:rsid w:val="00576E33"/>
    <w:rsid w:val="00577094"/>
    <w:rsid w:val="00577337"/>
    <w:rsid w:val="005777AF"/>
    <w:rsid w:val="00580274"/>
    <w:rsid w:val="00580D85"/>
    <w:rsid w:val="00580FA2"/>
    <w:rsid w:val="00580FFA"/>
    <w:rsid w:val="00581187"/>
    <w:rsid w:val="0058162B"/>
    <w:rsid w:val="00581AA6"/>
    <w:rsid w:val="00582687"/>
    <w:rsid w:val="00582A8E"/>
    <w:rsid w:val="00582B66"/>
    <w:rsid w:val="00583559"/>
    <w:rsid w:val="00583719"/>
    <w:rsid w:val="005839E6"/>
    <w:rsid w:val="00583AF5"/>
    <w:rsid w:val="00583BC1"/>
    <w:rsid w:val="00583E2E"/>
    <w:rsid w:val="00583FA2"/>
    <w:rsid w:val="0058458E"/>
    <w:rsid w:val="00584603"/>
    <w:rsid w:val="005849F2"/>
    <w:rsid w:val="00584A42"/>
    <w:rsid w:val="00584C99"/>
    <w:rsid w:val="005851EB"/>
    <w:rsid w:val="00585520"/>
    <w:rsid w:val="00585A06"/>
    <w:rsid w:val="00585CA0"/>
    <w:rsid w:val="00585DFC"/>
    <w:rsid w:val="00585ED1"/>
    <w:rsid w:val="00585FCC"/>
    <w:rsid w:val="005861B7"/>
    <w:rsid w:val="00586375"/>
    <w:rsid w:val="005864AD"/>
    <w:rsid w:val="005868E4"/>
    <w:rsid w:val="00586A81"/>
    <w:rsid w:val="00586BD3"/>
    <w:rsid w:val="00586ED1"/>
    <w:rsid w:val="00587031"/>
    <w:rsid w:val="005872D6"/>
    <w:rsid w:val="00587324"/>
    <w:rsid w:val="00587418"/>
    <w:rsid w:val="005878EB"/>
    <w:rsid w:val="00587E9E"/>
    <w:rsid w:val="005903CB"/>
    <w:rsid w:val="005906B6"/>
    <w:rsid w:val="00590AD1"/>
    <w:rsid w:val="00590E0E"/>
    <w:rsid w:val="00591079"/>
    <w:rsid w:val="005911A1"/>
    <w:rsid w:val="00591508"/>
    <w:rsid w:val="00591802"/>
    <w:rsid w:val="005919D1"/>
    <w:rsid w:val="00591AE7"/>
    <w:rsid w:val="00592254"/>
    <w:rsid w:val="005922E5"/>
    <w:rsid w:val="005924C6"/>
    <w:rsid w:val="0059317E"/>
    <w:rsid w:val="005931C5"/>
    <w:rsid w:val="005932CD"/>
    <w:rsid w:val="00593356"/>
    <w:rsid w:val="005935DD"/>
    <w:rsid w:val="0059362B"/>
    <w:rsid w:val="00593F37"/>
    <w:rsid w:val="005940B7"/>
    <w:rsid w:val="0059432D"/>
    <w:rsid w:val="00595A0C"/>
    <w:rsid w:val="00595C42"/>
    <w:rsid w:val="00595DCB"/>
    <w:rsid w:val="00595DE9"/>
    <w:rsid w:val="00595E2A"/>
    <w:rsid w:val="00595EA8"/>
    <w:rsid w:val="0059618F"/>
    <w:rsid w:val="005968E4"/>
    <w:rsid w:val="00596D69"/>
    <w:rsid w:val="005A016C"/>
    <w:rsid w:val="005A032D"/>
    <w:rsid w:val="005A08A0"/>
    <w:rsid w:val="005A120B"/>
    <w:rsid w:val="005A1228"/>
    <w:rsid w:val="005A146C"/>
    <w:rsid w:val="005A1E09"/>
    <w:rsid w:val="005A2216"/>
    <w:rsid w:val="005A301B"/>
    <w:rsid w:val="005A3F9B"/>
    <w:rsid w:val="005A4257"/>
    <w:rsid w:val="005A43C9"/>
    <w:rsid w:val="005A4561"/>
    <w:rsid w:val="005A45B7"/>
    <w:rsid w:val="005A4645"/>
    <w:rsid w:val="005A4730"/>
    <w:rsid w:val="005A4AB2"/>
    <w:rsid w:val="005A4AEB"/>
    <w:rsid w:val="005A4C2D"/>
    <w:rsid w:val="005A4D1B"/>
    <w:rsid w:val="005A4DC6"/>
    <w:rsid w:val="005A5365"/>
    <w:rsid w:val="005A5AB8"/>
    <w:rsid w:val="005A6380"/>
    <w:rsid w:val="005A650A"/>
    <w:rsid w:val="005A6D8D"/>
    <w:rsid w:val="005A6D96"/>
    <w:rsid w:val="005A6FBD"/>
    <w:rsid w:val="005A72BF"/>
    <w:rsid w:val="005A7430"/>
    <w:rsid w:val="005B02B3"/>
    <w:rsid w:val="005B0959"/>
    <w:rsid w:val="005B0E44"/>
    <w:rsid w:val="005B1B3E"/>
    <w:rsid w:val="005B1F4A"/>
    <w:rsid w:val="005B23A6"/>
    <w:rsid w:val="005B2567"/>
    <w:rsid w:val="005B2ABE"/>
    <w:rsid w:val="005B34CC"/>
    <w:rsid w:val="005B38AB"/>
    <w:rsid w:val="005B392A"/>
    <w:rsid w:val="005B4202"/>
    <w:rsid w:val="005B4844"/>
    <w:rsid w:val="005B49DB"/>
    <w:rsid w:val="005B4BF0"/>
    <w:rsid w:val="005B4C01"/>
    <w:rsid w:val="005B4F5E"/>
    <w:rsid w:val="005B5018"/>
    <w:rsid w:val="005B5133"/>
    <w:rsid w:val="005B51C4"/>
    <w:rsid w:val="005B5753"/>
    <w:rsid w:val="005B64D1"/>
    <w:rsid w:val="005B6680"/>
    <w:rsid w:val="005B6F82"/>
    <w:rsid w:val="005B70E7"/>
    <w:rsid w:val="005B77D7"/>
    <w:rsid w:val="005B77FA"/>
    <w:rsid w:val="005B7A70"/>
    <w:rsid w:val="005B7C33"/>
    <w:rsid w:val="005B7CC5"/>
    <w:rsid w:val="005B7F61"/>
    <w:rsid w:val="005B7F6F"/>
    <w:rsid w:val="005C00F5"/>
    <w:rsid w:val="005C03AA"/>
    <w:rsid w:val="005C07EE"/>
    <w:rsid w:val="005C0AA5"/>
    <w:rsid w:val="005C0BB4"/>
    <w:rsid w:val="005C0DB5"/>
    <w:rsid w:val="005C0E5D"/>
    <w:rsid w:val="005C171E"/>
    <w:rsid w:val="005C19C2"/>
    <w:rsid w:val="005C2673"/>
    <w:rsid w:val="005C26A2"/>
    <w:rsid w:val="005C2F0D"/>
    <w:rsid w:val="005C300B"/>
    <w:rsid w:val="005C340A"/>
    <w:rsid w:val="005C3759"/>
    <w:rsid w:val="005C38A6"/>
    <w:rsid w:val="005C395D"/>
    <w:rsid w:val="005C3AD9"/>
    <w:rsid w:val="005C3D67"/>
    <w:rsid w:val="005C4599"/>
    <w:rsid w:val="005C46FF"/>
    <w:rsid w:val="005C482B"/>
    <w:rsid w:val="005C4B32"/>
    <w:rsid w:val="005C4B6F"/>
    <w:rsid w:val="005C4C45"/>
    <w:rsid w:val="005C4DC9"/>
    <w:rsid w:val="005C4F70"/>
    <w:rsid w:val="005C520E"/>
    <w:rsid w:val="005C5588"/>
    <w:rsid w:val="005C5934"/>
    <w:rsid w:val="005C5DC0"/>
    <w:rsid w:val="005C6763"/>
    <w:rsid w:val="005C6FA1"/>
    <w:rsid w:val="005C72C8"/>
    <w:rsid w:val="005C7706"/>
    <w:rsid w:val="005C78DB"/>
    <w:rsid w:val="005C7C8D"/>
    <w:rsid w:val="005C7D1C"/>
    <w:rsid w:val="005C7F77"/>
    <w:rsid w:val="005D013B"/>
    <w:rsid w:val="005D02A1"/>
    <w:rsid w:val="005D0522"/>
    <w:rsid w:val="005D071F"/>
    <w:rsid w:val="005D0D8A"/>
    <w:rsid w:val="005D1201"/>
    <w:rsid w:val="005D152A"/>
    <w:rsid w:val="005D1B7D"/>
    <w:rsid w:val="005D2595"/>
    <w:rsid w:val="005D27BD"/>
    <w:rsid w:val="005D2830"/>
    <w:rsid w:val="005D29B3"/>
    <w:rsid w:val="005D2C42"/>
    <w:rsid w:val="005D2C6D"/>
    <w:rsid w:val="005D3045"/>
    <w:rsid w:val="005D3173"/>
    <w:rsid w:val="005D3409"/>
    <w:rsid w:val="005D38BF"/>
    <w:rsid w:val="005D3963"/>
    <w:rsid w:val="005D3C93"/>
    <w:rsid w:val="005D4517"/>
    <w:rsid w:val="005D4680"/>
    <w:rsid w:val="005D4A55"/>
    <w:rsid w:val="005D4A7B"/>
    <w:rsid w:val="005D4D8C"/>
    <w:rsid w:val="005D503E"/>
    <w:rsid w:val="005D5108"/>
    <w:rsid w:val="005D51FF"/>
    <w:rsid w:val="005D5348"/>
    <w:rsid w:val="005D5543"/>
    <w:rsid w:val="005D5958"/>
    <w:rsid w:val="005D5AD0"/>
    <w:rsid w:val="005D5C03"/>
    <w:rsid w:val="005D5F0A"/>
    <w:rsid w:val="005D60F0"/>
    <w:rsid w:val="005D6B71"/>
    <w:rsid w:val="005D6F41"/>
    <w:rsid w:val="005D718C"/>
    <w:rsid w:val="005D767D"/>
    <w:rsid w:val="005D7E1B"/>
    <w:rsid w:val="005D7EF3"/>
    <w:rsid w:val="005D7FB4"/>
    <w:rsid w:val="005E0831"/>
    <w:rsid w:val="005E0BFD"/>
    <w:rsid w:val="005E0FA4"/>
    <w:rsid w:val="005E0FE6"/>
    <w:rsid w:val="005E117F"/>
    <w:rsid w:val="005E1365"/>
    <w:rsid w:val="005E1574"/>
    <w:rsid w:val="005E184D"/>
    <w:rsid w:val="005E192E"/>
    <w:rsid w:val="005E1967"/>
    <w:rsid w:val="005E1BD5"/>
    <w:rsid w:val="005E1C65"/>
    <w:rsid w:val="005E1F0D"/>
    <w:rsid w:val="005E1F4A"/>
    <w:rsid w:val="005E2364"/>
    <w:rsid w:val="005E264F"/>
    <w:rsid w:val="005E29DF"/>
    <w:rsid w:val="005E2D63"/>
    <w:rsid w:val="005E3065"/>
    <w:rsid w:val="005E31F8"/>
    <w:rsid w:val="005E38F7"/>
    <w:rsid w:val="005E3F9D"/>
    <w:rsid w:val="005E46CC"/>
    <w:rsid w:val="005E4CC0"/>
    <w:rsid w:val="005E4E60"/>
    <w:rsid w:val="005E4EBA"/>
    <w:rsid w:val="005E5447"/>
    <w:rsid w:val="005E5855"/>
    <w:rsid w:val="005E586E"/>
    <w:rsid w:val="005E5B34"/>
    <w:rsid w:val="005E5C30"/>
    <w:rsid w:val="005E5C60"/>
    <w:rsid w:val="005E5EAD"/>
    <w:rsid w:val="005E6099"/>
    <w:rsid w:val="005E60EC"/>
    <w:rsid w:val="005E63AF"/>
    <w:rsid w:val="005E6958"/>
    <w:rsid w:val="005E6AB1"/>
    <w:rsid w:val="005E6D1B"/>
    <w:rsid w:val="005E6D36"/>
    <w:rsid w:val="005E6F63"/>
    <w:rsid w:val="005E75BE"/>
    <w:rsid w:val="005E76E9"/>
    <w:rsid w:val="005E7835"/>
    <w:rsid w:val="005E7880"/>
    <w:rsid w:val="005E7CE0"/>
    <w:rsid w:val="005F0162"/>
    <w:rsid w:val="005F02B4"/>
    <w:rsid w:val="005F0524"/>
    <w:rsid w:val="005F082B"/>
    <w:rsid w:val="005F0D11"/>
    <w:rsid w:val="005F11C5"/>
    <w:rsid w:val="005F1533"/>
    <w:rsid w:val="005F1585"/>
    <w:rsid w:val="005F1644"/>
    <w:rsid w:val="005F188C"/>
    <w:rsid w:val="005F19E8"/>
    <w:rsid w:val="005F1A1F"/>
    <w:rsid w:val="005F1A75"/>
    <w:rsid w:val="005F1B83"/>
    <w:rsid w:val="005F1E84"/>
    <w:rsid w:val="005F24E5"/>
    <w:rsid w:val="005F2521"/>
    <w:rsid w:val="005F343A"/>
    <w:rsid w:val="005F3A42"/>
    <w:rsid w:val="005F3C09"/>
    <w:rsid w:val="005F473B"/>
    <w:rsid w:val="005F4C6C"/>
    <w:rsid w:val="005F4D24"/>
    <w:rsid w:val="005F4D72"/>
    <w:rsid w:val="005F5396"/>
    <w:rsid w:val="005F5508"/>
    <w:rsid w:val="005F5627"/>
    <w:rsid w:val="005F5704"/>
    <w:rsid w:val="005F5AFF"/>
    <w:rsid w:val="005F5FB6"/>
    <w:rsid w:val="005F6124"/>
    <w:rsid w:val="005F67B8"/>
    <w:rsid w:val="005F6CF9"/>
    <w:rsid w:val="005F6E56"/>
    <w:rsid w:val="005F76F3"/>
    <w:rsid w:val="00600057"/>
    <w:rsid w:val="0060039B"/>
    <w:rsid w:val="006007C2"/>
    <w:rsid w:val="006007EB"/>
    <w:rsid w:val="00600A14"/>
    <w:rsid w:val="00600B65"/>
    <w:rsid w:val="00601484"/>
    <w:rsid w:val="006015F9"/>
    <w:rsid w:val="00601988"/>
    <w:rsid w:val="00601BE4"/>
    <w:rsid w:val="00601E89"/>
    <w:rsid w:val="00602350"/>
    <w:rsid w:val="00602D4E"/>
    <w:rsid w:val="00602DCD"/>
    <w:rsid w:val="00602E01"/>
    <w:rsid w:val="00602FBC"/>
    <w:rsid w:val="0060307D"/>
    <w:rsid w:val="00603399"/>
    <w:rsid w:val="00603481"/>
    <w:rsid w:val="006039F0"/>
    <w:rsid w:val="006044D0"/>
    <w:rsid w:val="006046C9"/>
    <w:rsid w:val="00604A9B"/>
    <w:rsid w:val="006050DE"/>
    <w:rsid w:val="00605755"/>
    <w:rsid w:val="006057A5"/>
    <w:rsid w:val="006057E9"/>
    <w:rsid w:val="00605991"/>
    <w:rsid w:val="006059A1"/>
    <w:rsid w:val="006059F3"/>
    <w:rsid w:val="00605BC2"/>
    <w:rsid w:val="00605D0D"/>
    <w:rsid w:val="00606485"/>
    <w:rsid w:val="006069B8"/>
    <w:rsid w:val="00606B8E"/>
    <w:rsid w:val="00606C7B"/>
    <w:rsid w:val="0060717E"/>
    <w:rsid w:val="006071FB"/>
    <w:rsid w:val="0060732F"/>
    <w:rsid w:val="006073F6"/>
    <w:rsid w:val="0060745B"/>
    <w:rsid w:val="00607533"/>
    <w:rsid w:val="00607781"/>
    <w:rsid w:val="006078FB"/>
    <w:rsid w:val="00607927"/>
    <w:rsid w:val="00607B69"/>
    <w:rsid w:val="00607CF7"/>
    <w:rsid w:val="00607F64"/>
    <w:rsid w:val="006103E1"/>
    <w:rsid w:val="00610A41"/>
    <w:rsid w:val="00610BE9"/>
    <w:rsid w:val="00610FDC"/>
    <w:rsid w:val="006117D7"/>
    <w:rsid w:val="00612447"/>
    <w:rsid w:val="00612612"/>
    <w:rsid w:val="00612B34"/>
    <w:rsid w:val="00612C28"/>
    <w:rsid w:val="0061303D"/>
    <w:rsid w:val="006136F8"/>
    <w:rsid w:val="006137A0"/>
    <w:rsid w:val="006140C3"/>
    <w:rsid w:val="006144D7"/>
    <w:rsid w:val="006149C2"/>
    <w:rsid w:val="00614F81"/>
    <w:rsid w:val="006152D4"/>
    <w:rsid w:val="0061543A"/>
    <w:rsid w:val="006155B9"/>
    <w:rsid w:val="006167FE"/>
    <w:rsid w:val="00616A06"/>
    <w:rsid w:val="00616A3C"/>
    <w:rsid w:val="00616C2A"/>
    <w:rsid w:val="006172F1"/>
    <w:rsid w:val="00617540"/>
    <w:rsid w:val="00617889"/>
    <w:rsid w:val="00617A3F"/>
    <w:rsid w:val="00617A6B"/>
    <w:rsid w:val="00617B81"/>
    <w:rsid w:val="00617B96"/>
    <w:rsid w:val="00617BEC"/>
    <w:rsid w:val="00617D83"/>
    <w:rsid w:val="00617F46"/>
    <w:rsid w:val="0062067D"/>
    <w:rsid w:val="0062093D"/>
    <w:rsid w:val="006209F7"/>
    <w:rsid w:val="00620FB0"/>
    <w:rsid w:val="00621026"/>
    <w:rsid w:val="006216C8"/>
    <w:rsid w:val="00621765"/>
    <w:rsid w:val="00622158"/>
    <w:rsid w:val="006221A4"/>
    <w:rsid w:val="0062263C"/>
    <w:rsid w:val="0062293C"/>
    <w:rsid w:val="00622976"/>
    <w:rsid w:val="006229B0"/>
    <w:rsid w:val="00622BD8"/>
    <w:rsid w:val="006231FE"/>
    <w:rsid w:val="00623908"/>
    <w:rsid w:val="006239B6"/>
    <w:rsid w:val="006240DA"/>
    <w:rsid w:val="00624740"/>
    <w:rsid w:val="00624BB9"/>
    <w:rsid w:val="00624CDD"/>
    <w:rsid w:val="00625081"/>
    <w:rsid w:val="006250BF"/>
    <w:rsid w:val="00625476"/>
    <w:rsid w:val="00625726"/>
    <w:rsid w:val="00625FC0"/>
    <w:rsid w:val="00625FF4"/>
    <w:rsid w:val="0062603A"/>
    <w:rsid w:val="0062647D"/>
    <w:rsid w:val="0062665F"/>
    <w:rsid w:val="0062692A"/>
    <w:rsid w:val="00626D5C"/>
    <w:rsid w:val="006270C8"/>
    <w:rsid w:val="006272BF"/>
    <w:rsid w:val="00627651"/>
    <w:rsid w:val="0062766B"/>
    <w:rsid w:val="0062796E"/>
    <w:rsid w:val="006301AA"/>
    <w:rsid w:val="006304F0"/>
    <w:rsid w:val="00630967"/>
    <w:rsid w:val="00630A22"/>
    <w:rsid w:val="00630A91"/>
    <w:rsid w:val="00630F69"/>
    <w:rsid w:val="006314DA"/>
    <w:rsid w:val="006315E6"/>
    <w:rsid w:val="00631680"/>
    <w:rsid w:val="00631D18"/>
    <w:rsid w:val="00631DF3"/>
    <w:rsid w:val="00631F77"/>
    <w:rsid w:val="006323BD"/>
    <w:rsid w:val="00632B54"/>
    <w:rsid w:val="006335D1"/>
    <w:rsid w:val="006336CB"/>
    <w:rsid w:val="00633814"/>
    <w:rsid w:val="0063386F"/>
    <w:rsid w:val="0063403E"/>
    <w:rsid w:val="00634059"/>
    <w:rsid w:val="00634476"/>
    <w:rsid w:val="006346E5"/>
    <w:rsid w:val="00634AC1"/>
    <w:rsid w:val="00634F27"/>
    <w:rsid w:val="0063500B"/>
    <w:rsid w:val="006357E9"/>
    <w:rsid w:val="0063593C"/>
    <w:rsid w:val="00635CAA"/>
    <w:rsid w:val="00635DE2"/>
    <w:rsid w:val="00635F9B"/>
    <w:rsid w:val="0063631E"/>
    <w:rsid w:val="006365F5"/>
    <w:rsid w:val="00636BDD"/>
    <w:rsid w:val="00636CEB"/>
    <w:rsid w:val="006372E5"/>
    <w:rsid w:val="00637479"/>
    <w:rsid w:val="00637870"/>
    <w:rsid w:val="00637CFE"/>
    <w:rsid w:val="00637D3B"/>
    <w:rsid w:val="006403E9"/>
    <w:rsid w:val="00640E83"/>
    <w:rsid w:val="0064107F"/>
    <w:rsid w:val="00641213"/>
    <w:rsid w:val="00641266"/>
    <w:rsid w:val="00641283"/>
    <w:rsid w:val="00641754"/>
    <w:rsid w:val="00641AE9"/>
    <w:rsid w:val="00642C5B"/>
    <w:rsid w:val="006431B2"/>
    <w:rsid w:val="00643253"/>
    <w:rsid w:val="006433BB"/>
    <w:rsid w:val="006434C6"/>
    <w:rsid w:val="00643659"/>
    <w:rsid w:val="00643A51"/>
    <w:rsid w:val="00643B6F"/>
    <w:rsid w:val="00643E75"/>
    <w:rsid w:val="00643F77"/>
    <w:rsid w:val="00644FEA"/>
    <w:rsid w:val="0064532D"/>
    <w:rsid w:val="00645D47"/>
    <w:rsid w:val="00645D49"/>
    <w:rsid w:val="0064603D"/>
    <w:rsid w:val="006464A7"/>
    <w:rsid w:val="006464BD"/>
    <w:rsid w:val="00647521"/>
    <w:rsid w:val="00647797"/>
    <w:rsid w:val="006477B9"/>
    <w:rsid w:val="00647805"/>
    <w:rsid w:val="006478E2"/>
    <w:rsid w:val="00647978"/>
    <w:rsid w:val="00647C7D"/>
    <w:rsid w:val="006501B5"/>
    <w:rsid w:val="00650637"/>
    <w:rsid w:val="00650B13"/>
    <w:rsid w:val="00650EF6"/>
    <w:rsid w:val="00650FCE"/>
    <w:rsid w:val="00651372"/>
    <w:rsid w:val="0065144D"/>
    <w:rsid w:val="00651478"/>
    <w:rsid w:val="0065169B"/>
    <w:rsid w:val="00651716"/>
    <w:rsid w:val="00651769"/>
    <w:rsid w:val="00651A59"/>
    <w:rsid w:val="00651DA6"/>
    <w:rsid w:val="00651EB2"/>
    <w:rsid w:val="0065210C"/>
    <w:rsid w:val="00652181"/>
    <w:rsid w:val="006526B0"/>
    <w:rsid w:val="006526DB"/>
    <w:rsid w:val="00652778"/>
    <w:rsid w:val="006527CA"/>
    <w:rsid w:val="00652804"/>
    <w:rsid w:val="00652E08"/>
    <w:rsid w:val="0065359B"/>
    <w:rsid w:val="0065381E"/>
    <w:rsid w:val="0065392E"/>
    <w:rsid w:val="00653B43"/>
    <w:rsid w:val="00653D8A"/>
    <w:rsid w:val="00654204"/>
    <w:rsid w:val="0065433F"/>
    <w:rsid w:val="0065459B"/>
    <w:rsid w:val="0065469A"/>
    <w:rsid w:val="006546CD"/>
    <w:rsid w:val="0065493E"/>
    <w:rsid w:val="00654A0C"/>
    <w:rsid w:val="00654BAB"/>
    <w:rsid w:val="00654FCA"/>
    <w:rsid w:val="006550FC"/>
    <w:rsid w:val="006557EA"/>
    <w:rsid w:val="00655819"/>
    <w:rsid w:val="00655859"/>
    <w:rsid w:val="006558C0"/>
    <w:rsid w:val="00655A6A"/>
    <w:rsid w:val="00655D8F"/>
    <w:rsid w:val="006566EA"/>
    <w:rsid w:val="0065702A"/>
    <w:rsid w:val="00657477"/>
    <w:rsid w:val="0065761A"/>
    <w:rsid w:val="0065783A"/>
    <w:rsid w:val="00660450"/>
    <w:rsid w:val="00660BEC"/>
    <w:rsid w:val="006610F2"/>
    <w:rsid w:val="006612FC"/>
    <w:rsid w:val="00661372"/>
    <w:rsid w:val="006615E5"/>
    <w:rsid w:val="00661BC8"/>
    <w:rsid w:val="00661D09"/>
    <w:rsid w:val="0066206A"/>
    <w:rsid w:val="00662144"/>
    <w:rsid w:val="0066236A"/>
    <w:rsid w:val="00662808"/>
    <w:rsid w:val="0066290F"/>
    <w:rsid w:val="00663214"/>
    <w:rsid w:val="0066348E"/>
    <w:rsid w:val="00663C53"/>
    <w:rsid w:val="00663F7F"/>
    <w:rsid w:val="0066406A"/>
    <w:rsid w:val="00664414"/>
    <w:rsid w:val="006646F6"/>
    <w:rsid w:val="00664A11"/>
    <w:rsid w:val="00664FEB"/>
    <w:rsid w:val="00665044"/>
    <w:rsid w:val="006656AA"/>
    <w:rsid w:val="006658BB"/>
    <w:rsid w:val="00665AC9"/>
    <w:rsid w:val="00665AE2"/>
    <w:rsid w:val="00665FE9"/>
    <w:rsid w:val="0066638B"/>
    <w:rsid w:val="0066642B"/>
    <w:rsid w:val="00666433"/>
    <w:rsid w:val="00666B24"/>
    <w:rsid w:val="00667AA0"/>
    <w:rsid w:val="00667B03"/>
    <w:rsid w:val="00667DED"/>
    <w:rsid w:val="00670507"/>
    <w:rsid w:val="00670B0F"/>
    <w:rsid w:val="00670BB9"/>
    <w:rsid w:val="00670F6B"/>
    <w:rsid w:val="0067124D"/>
    <w:rsid w:val="006715BB"/>
    <w:rsid w:val="006715E3"/>
    <w:rsid w:val="006719A4"/>
    <w:rsid w:val="00672504"/>
    <w:rsid w:val="006729BA"/>
    <w:rsid w:val="00672AEF"/>
    <w:rsid w:val="00673037"/>
    <w:rsid w:val="006733CE"/>
    <w:rsid w:val="006734B7"/>
    <w:rsid w:val="00673693"/>
    <w:rsid w:val="00674024"/>
    <w:rsid w:val="006744F7"/>
    <w:rsid w:val="00674B01"/>
    <w:rsid w:val="00674BF1"/>
    <w:rsid w:val="00674EC7"/>
    <w:rsid w:val="00675253"/>
    <w:rsid w:val="006752D1"/>
    <w:rsid w:val="00675AE5"/>
    <w:rsid w:val="00675E5F"/>
    <w:rsid w:val="00675F5D"/>
    <w:rsid w:val="00676533"/>
    <w:rsid w:val="0067661E"/>
    <w:rsid w:val="00676B15"/>
    <w:rsid w:val="00676D0E"/>
    <w:rsid w:val="00677092"/>
    <w:rsid w:val="00677171"/>
    <w:rsid w:val="006772FE"/>
    <w:rsid w:val="0067746A"/>
    <w:rsid w:val="0067765B"/>
    <w:rsid w:val="006779CB"/>
    <w:rsid w:val="00677EFA"/>
    <w:rsid w:val="00680888"/>
    <w:rsid w:val="00680DE2"/>
    <w:rsid w:val="0068107A"/>
    <w:rsid w:val="00681493"/>
    <w:rsid w:val="00681D3C"/>
    <w:rsid w:val="00682200"/>
    <w:rsid w:val="00682330"/>
    <w:rsid w:val="006823F9"/>
    <w:rsid w:val="006827D6"/>
    <w:rsid w:val="006828CD"/>
    <w:rsid w:val="00682A91"/>
    <w:rsid w:val="00682B39"/>
    <w:rsid w:val="00684B08"/>
    <w:rsid w:val="00684E60"/>
    <w:rsid w:val="0068561C"/>
    <w:rsid w:val="00685A06"/>
    <w:rsid w:val="00685A65"/>
    <w:rsid w:val="00685E93"/>
    <w:rsid w:val="00686E06"/>
    <w:rsid w:val="006870D7"/>
    <w:rsid w:val="0068735B"/>
    <w:rsid w:val="0068753B"/>
    <w:rsid w:val="0068759A"/>
    <w:rsid w:val="00687A6E"/>
    <w:rsid w:val="006902F9"/>
    <w:rsid w:val="00690B12"/>
    <w:rsid w:val="00690D0E"/>
    <w:rsid w:val="00690D9D"/>
    <w:rsid w:val="006913C3"/>
    <w:rsid w:val="0069141D"/>
    <w:rsid w:val="0069145A"/>
    <w:rsid w:val="00691C34"/>
    <w:rsid w:val="00691F05"/>
    <w:rsid w:val="00692693"/>
    <w:rsid w:val="006926FA"/>
    <w:rsid w:val="00692CFC"/>
    <w:rsid w:val="00692D38"/>
    <w:rsid w:val="00693059"/>
    <w:rsid w:val="00693E0F"/>
    <w:rsid w:val="00693E27"/>
    <w:rsid w:val="00693FB2"/>
    <w:rsid w:val="00694087"/>
    <w:rsid w:val="00694977"/>
    <w:rsid w:val="00694EF9"/>
    <w:rsid w:val="00695523"/>
    <w:rsid w:val="00695577"/>
    <w:rsid w:val="0069558A"/>
    <w:rsid w:val="00695813"/>
    <w:rsid w:val="00695E5D"/>
    <w:rsid w:val="00695F68"/>
    <w:rsid w:val="0069610E"/>
    <w:rsid w:val="00696627"/>
    <w:rsid w:val="006968AA"/>
    <w:rsid w:val="00697036"/>
    <w:rsid w:val="0069746E"/>
    <w:rsid w:val="006976F9"/>
    <w:rsid w:val="006A0081"/>
    <w:rsid w:val="006A0953"/>
    <w:rsid w:val="006A1194"/>
    <w:rsid w:val="006A123E"/>
    <w:rsid w:val="006A15D4"/>
    <w:rsid w:val="006A18DB"/>
    <w:rsid w:val="006A1AD0"/>
    <w:rsid w:val="006A1CED"/>
    <w:rsid w:val="006A1D59"/>
    <w:rsid w:val="006A1D8A"/>
    <w:rsid w:val="006A1E8A"/>
    <w:rsid w:val="006A2022"/>
    <w:rsid w:val="006A2E0F"/>
    <w:rsid w:val="006A3026"/>
    <w:rsid w:val="006A3441"/>
    <w:rsid w:val="006A3574"/>
    <w:rsid w:val="006A3C37"/>
    <w:rsid w:val="006A48EE"/>
    <w:rsid w:val="006A49BE"/>
    <w:rsid w:val="006A4A50"/>
    <w:rsid w:val="006A50DB"/>
    <w:rsid w:val="006A5229"/>
    <w:rsid w:val="006A5640"/>
    <w:rsid w:val="006A58AE"/>
    <w:rsid w:val="006A5957"/>
    <w:rsid w:val="006A5FD6"/>
    <w:rsid w:val="006A6958"/>
    <w:rsid w:val="006A6991"/>
    <w:rsid w:val="006A6B28"/>
    <w:rsid w:val="006A6DE3"/>
    <w:rsid w:val="006A7064"/>
    <w:rsid w:val="006A721A"/>
    <w:rsid w:val="006A7626"/>
    <w:rsid w:val="006A7982"/>
    <w:rsid w:val="006A7CC9"/>
    <w:rsid w:val="006B00F9"/>
    <w:rsid w:val="006B07D9"/>
    <w:rsid w:val="006B1100"/>
    <w:rsid w:val="006B124B"/>
    <w:rsid w:val="006B17B2"/>
    <w:rsid w:val="006B1B85"/>
    <w:rsid w:val="006B2007"/>
    <w:rsid w:val="006B2158"/>
    <w:rsid w:val="006B218E"/>
    <w:rsid w:val="006B267E"/>
    <w:rsid w:val="006B2A52"/>
    <w:rsid w:val="006B2AB9"/>
    <w:rsid w:val="006B2B31"/>
    <w:rsid w:val="006B2BF8"/>
    <w:rsid w:val="006B2DDD"/>
    <w:rsid w:val="006B2F03"/>
    <w:rsid w:val="006B325B"/>
    <w:rsid w:val="006B33EA"/>
    <w:rsid w:val="006B3555"/>
    <w:rsid w:val="006B3587"/>
    <w:rsid w:val="006B365F"/>
    <w:rsid w:val="006B381F"/>
    <w:rsid w:val="006B41B2"/>
    <w:rsid w:val="006B4889"/>
    <w:rsid w:val="006B48FD"/>
    <w:rsid w:val="006B5272"/>
    <w:rsid w:val="006B54A7"/>
    <w:rsid w:val="006B5941"/>
    <w:rsid w:val="006B5B1C"/>
    <w:rsid w:val="006B5C12"/>
    <w:rsid w:val="006B66E7"/>
    <w:rsid w:val="006B6B29"/>
    <w:rsid w:val="006B7839"/>
    <w:rsid w:val="006B7999"/>
    <w:rsid w:val="006B7A83"/>
    <w:rsid w:val="006C007D"/>
    <w:rsid w:val="006C0163"/>
    <w:rsid w:val="006C027C"/>
    <w:rsid w:val="006C06D2"/>
    <w:rsid w:val="006C0B08"/>
    <w:rsid w:val="006C0D8F"/>
    <w:rsid w:val="006C123A"/>
    <w:rsid w:val="006C13A7"/>
    <w:rsid w:val="006C1556"/>
    <w:rsid w:val="006C1AB6"/>
    <w:rsid w:val="006C1E13"/>
    <w:rsid w:val="006C2073"/>
    <w:rsid w:val="006C28C0"/>
    <w:rsid w:val="006C2BE2"/>
    <w:rsid w:val="006C2D8B"/>
    <w:rsid w:val="006C32B6"/>
    <w:rsid w:val="006C376C"/>
    <w:rsid w:val="006C3D23"/>
    <w:rsid w:val="006C3DB6"/>
    <w:rsid w:val="006C44DD"/>
    <w:rsid w:val="006C50FE"/>
    <w:rsid w:val="006C5648"/>
    <w:rsid w:val="006C5CB5"/>
    <w:rsid w:val="006C5E27"/>
    <w:rsid w:val="006C6021"/>
    <w:rsid w:val="006C609D"/>
    <w:rsid w:val="006C6566"/>
    <w:rsid w:val="006C6930"/>
    <w:rsid w:val="006C6AC8"/>
    <w:rsid w:val="006C6B93"/>
    <w:rsid w:val="006C6C9B"/>
    <w:rsid w:val="006C6F8B"/>
    <w:rsid w:val="006C72E4"/>
    <w:rsid w:val="006C752E"/>
    <w:rsid w:val="006C787F"/>
    <w:rsid w:val="006C7D87"/>
    <w:rsid w:val="006D003A"/>
    <w:rsid w:val="006D0136"/>
    <w:rsid w:val="006D030F"/>
    <w:rsid w:val="006D0693"/>
    <w:rsid w:val="006D13C0"/>
    <w:rsid w:val="006D17FB"/>
    <w:rsid w:val="006D1B2C"/>
    <w:rsid w:val="006D1E8A"/>
    <w:rsid w:val="006D1EE9"/>
    <w:rsid w:val="006D2048"/>
    <w:rsid w:val="006D25AC"/>
    <w:rsid w:val="006D2888"/>
    <w:rsid w:val="006D321A"/>
    <w:rsid w:val="006D3486"/>
    <w:rsid w:val="006D3575"/>
    <w:rsid w:val="006D36E8"/>
    <w:rsid w:val="006D37B5"/>
    <w:rsid w:val="006D3A84"/>
    <w:rsid w:val="006D3BED"/>
    <w:rsid w:val="006D4554"/>
    <w:rsid w:val="006D4961"/>
    <w:rsid w:val="006D4B29"/>
    <w:rsid w:val="006D4BAC"/>
    <w:rsid w:val="006D501B"/>
    <w:rsid w:val="006D512F"/>
    <w:rsid w:val="006D51C4"/>
    <w:rsid w:val="006D5310"/>
    <w:rsid w:val="006D5814"/>
    <w:rsid w:val="006D660C"/>
    <w:rsid w:val="006D66D7"/>
    <w:rsid w:val="006D6766"/>
    <w:rsid w:val="006D6C43"/>
    <w:rsid w:val="006D7046"/>
    <w:rsid w:val="006D79E9"/>
    <w:rsid w:val="006D7B1F"/>
    <w:rsid w:val="006D7C13"/>
    <w:rsid w:val="006D7D37"/>
    <w:rsid w:val="006E009D"/>
    <w:rsid w:val="006E00D3"/>
    <w:rsid w:val="006E00F1"/>
    <w:rsid w:val="006E0420"/>
    <w:rsid w:val="006E0AC4"/>
    <w:rsid w:val="006E15B4"/>
    <w:rsid w:val="006E170B"/>
    <w:rsid w:val="006E1922"/>
    <w:rsid w:val="006E1BBE"/>
    <w:rsid w:val="006E2C8D"/>
    <w:rsid w:val="006E3504"/>
    <w:rsid w:val="006E37A8"/>
    <w:rsid w:val="006E37B2"/>
    <w:rsid w:val="006E38F6"/>
    <w:rsid w:val="006E3BFA"/>
    <w:rsid w:val="006E3FE6"/>
    <w:rsid w:val="006E408B"/>
    <w:rsid w:val="006E42CC"/>
    <w:rsid w:val="006E48B4"/>
    <w:rsid w:val="006E4ADA"/>
    <w:rsid w:val="006E4FE4"/>
    <w:rsid w:val="006E5063"/>
    <w:rsid w:val="006E536E"/>
    <w:rsid w:val="006E54FE"/>
    <w:rsid w:val="006E5A69"/>
    <w:rsid w:val="006E5BA2"/>
    <w:rsid w:val="006E6A17"/>
    <w:rsid w:val="006E6B7E"/>
    <w:rsid w:val="006E6FA1"/>
    <w:rsid w:val="006E70B5"/>
    <w:rsid w:val="006E716A"/>
    <w:rsid w:val="006E722A"/>
    <w:rsid w:val="006E7542"/>
    <w:rsid w:val="006E79EF"/>
    <w:rsid w:val="006E7B33"/>
    <w:rsid w:val="006E7ED3"/>
    <w:rsid w:val="006E7F46"/>
    <w:rsid w:val="006E7FFC"/>
    <w:rsid w:val="006F0224"/>
    <w:rsid w:val="006F031D"/>
    <w:rsid w:val="006F0563"/>
    <w:rsid w:val="006F06D7"/>
    <w:rsid w:val="006F09EA"/>
    <w:rsid w:val="006F0AA3"/>
    <w:rsid w:val="006F0BD6"/>
    <w:rsid w:val="006F15CC"/>
    <w:rsid w:val="006F16D7"/>
    <w:rsid w:val="006F1F58"/>
    <w:rsid w:val="006F2087"/>
    <w:rsid w:val="006F2AE6"/>
    <w:rsid w:val="006F2BD3"/>
    <w:rsid w:val="006F2BE9"/>
    <w:rsid w:val="006F397B"/>
    <w:rsid w:val="006F3B22"/>
    <w:rsid w:val="006F3CB2"/>
    <w:rsid w:val="006F3DBC"/>
    <w:rsid w:val="006F3F54"/>
    <w:rsid w:val="006F460A"/>
    <w:rsid w:val="006F4B1D"/>
    <w:rsid w:val="006F4D29"/>
    <w:rsid w:val="006F4D56"/>
    <w:rsid w:val="006F4FED"/>
    <w:rsid w:val="006F5468"/>
    <w:rsid w:val="006F56A3"/>
    <w:rsid w:val="006F57B2"/>
    <w:rsid w:val="006F57BF"/>
    <w:rsid w:val="006F645B"/>
    <w:rsid w:val="006F698E"/>
    <w:rsid w:val="006F6B09"/>
    <w:rsid w:val="006F7073"/>
    <w:rsid w:val="006F7155"/>
    <w:rsid w:val="006F78B0"/>
    <w:rsid w:val="006F7BC7"/>
    <w:rsid w:val="007001DB"/>
    <w:rsid w:val="0070043E"/>
    <w:rsid w:val="0070045C"/>
    <w:rsid w:val="0070052B"/>
    <w:rsid w:val="00701996"/>
    <w:rsid w:val="00701CB1"/>
    <w:rsid w:val="007022F1"/>
    <w:rsid w:val="00702546"/>
    <w:rsid w:val="00702723"/>
    <w:rsid w:val="00702A30"/>
    <w:rsid w:val="00703575"/>
    <w:rsid w:val="00703AEB"/>
    <w:rsid w:val="00703AF2"/>
    <w:rsid w:val="00703CF9"/>
    <w:rsid w:val="00703DFA"/>
    <w:rsid w:val="00704E1B"/>
    <w:rsid w:val="0070505C"/>
    <w:rsid w:val="007051D4"/>
    <w:rsid w:val="0070532A"/>
    <w:rsid w:val="00705482"/>
    <w:rsid w:val="00705776"/>
    <w:rsid w:val="007057EB"/>
    <w:rsid w:val="00705AC7"/>
    <w:rsid w:val="00705C18"/>
    <w:rsid w:val="00705E9D"/>
    <w:rsid w:val="007062E0"/>
    <w:rsid w:val="00706353"/>
    <w:rsid w:val="0070665F"/>
    <w:rsid w:val="00706822"/>
    <w:rsid w:val="00706A45"/>
    <w:rsid w:val="00706B12"/>
    <w:rsid w:val="00706C78"/>
    <w:rsid w:val="007073B0"/>
    <w:rsid w:val="00707874"/>
    <w:rsid w:val="007078DB"/>
    <w:rsid w:val="00707F8B"/>
    <w:rsid w:val="0071052D"/>
    <w:rsid w:val="00710D12"/>
    <w:rsid w:val="00710E0F"/>
    <w:rsid w:val="00710F9B"/>
    <w:rsid w:val="0071166D"/>
    <w:rsid w:val="007118A4"/>
    <w:rsid w:val="00711A5A"/>
    <w:rsid w:val="00711B19"/>
    <w:rsid w:val="00711BAA"/>
    <w:rsid w:val="00711BC9"/>
    <w:rsid w:val="00711C1E"/>
    <w:rsid w:val="007122BB"/>
    <w:rsid w:val="0071230C"/>
    <w:rsid w:val="0071260E"/>
    <w:rsid w:val="0071267C"/>
    <w:rsid w:val="00712A72"/>
    <w:rsid w:val="00712C38"/>
    <w:rsid w:val="00712E27"/>
    <w:rsid w:val="00713516"/>
    <w:rsid w:val="0071352E"/>
    <w:rsid w:val="00713A3E"/>
    <w:rsid w:val="00714E07"/>
    <w:rsid w:val="00714F14"/>
    <w:rsid w:val="007154C1"/>
    <w:rsid w:val="007158F4"/>
    <w:rsid w:val="00715AC8"/>
    <w:rsid w:val="00716037"/>
    <w:rsid w:val="0071610A"/>
    <w:rsid w:val="007162AB"/>
    <w:rsid w:val="00716766"/>
    <w:rsid w:val="00716832"/>
    <w:rsid w:val="00716919"/>
    <w:rsid w:val="00716DEA"/>
    <w:rsid w:val="00716DF0"/>
    <w:rsid w:val="00717641"/>
    <w:rsid w:val="00717BAC"/>
    <w:rsid w:val="00717E2B"/>
    <w:rsid w:val="00717F7F"/>
    <w:rsid w:val="007201AA"/>
    <w:rsid w:val="007205ED"/>
    <w:rsid w:val="007208BE"/>
    <w:rsid w:val="00720AA9"/>
    <w:rsid w:val="0072113C"/>
    <w:rsid w:val="0072122D"/>
    <w:rsid w:val="007215CB"/>
    <w:rsid w:val="007216A6"/>
    <w:rsid w:val="00721B2A"/>
    <w:rsid w:val="00721C2B"/>
    <w:rsid w:val="00722084"/>
    <w:rsid w:val="0072210F"/>
    <w:rsid w:val="0072221D"/>
    <w:rsid w:val="0072267D"/>
    <w:rsid w:val="007229B2"/>
    <w:rsid w:val="00722F6E"/>
    <w:rsid w:val="007232B0"/>
    <w:rsid w:val="00723505"/>
    <w:rsid w:val="00723935"/>
    <w:rsid w:val="00723DBA"/>
    <w:rsid w:val="00723E24"/>
    <w:rsid w:val="00723EC0"/>
    <w:rsid w:val="0072435F"/>
    <w:rsid w:val="007244AA"/>
    <w:rsid w:val="0072477A"/>
    <w:rsid w:val="00724AC8"/>
    <w:rsid w:val="00724B66"/>
    <w:rsid w:val="00724C3B"/>
    <w:rsid w:val="00724E48"/>
    <w:rsid w:val="00725123"/>
    <w:rsid w:val="007252AB"/>
    <w:rsid w:val="00725443"/>
    <w:rsid w:val="00725A8F"/>
    <w:rsid w:val="00725FEA"/>
    <w:rsid w:val="007262DD"/>
    <w:rsid w:val="00726312"/>
    <w:rsid w:val="0072667B"/>
    <w:rsid w:val="007266EE"/>
    <w:rsid w:val="00726FBD"/>
    <w:rsid w:val="00727153"/>
    <w:rsid w:val="007271E3"/>
    <w:rsid w:val="007273EA"/>
    <w:rsid w:val="00727680"/>
    <w:rsid w:val="0072773A"/>
    <w:rsid w:val="00727CF1"/>
    <w:rsid w:val="00727EA8"/>
    <w:rsid w:val="007305C4"/>
    <w:rsid w:val="00730E21"/>
    <w:rsid w:val="007313D2"/>
    <w:rsid w:val="007315A0"/>
    <w:rsid w:val="00731860"/>
    <w:rsid w:val="00731868"/>
    <w:rsid w:val="00731969"/>
    <w:rsid w:val="00731DC6"/>
    <w:rsid w:val="0073267C"/>
    <w:rsid w:val="00732735"/>
    <w:rsid w:val="007327AE"/>
    <w:rsid w:val="007328FD"/>
    <w:rsid w:val="00732967"/>
    <w:rsid w:val="00732A0E"/>
    <w:rsid w:val="00732BA5"/>
    <w:rsid w:val="00733384"/>
    <w:rsid w:val="00733862"/>
    <w:rsid w:val="007338D5"/>
    <w:rsid w:val="0073407C"/>
    <w:rsid w:val="007342FE"/>
    <w:rsid w:val="00734CF9"/>
    <w:rsid w:val="00735075"/>
    <w:rsid w:val="00735157"/>
    <w:rsid w:val="00735332"/>
    <w:rsid w:val="00735525"/>
    <w:rsid w:val="0073597B"/>
    <w:rsid w:val="007359BB"/>
    <w:rsid w:val="00735BD9"/>
    <w:rsid w:val="00735F2E"/>
    <w:rsid w:val="00736144"/>
    <w:rsid w:val="00736204"/>
    <w:rsid w:val="0073630E"/>
    <w:rsid w:val="0073636F"/>
    <w:rsid w:val="0073676F"/>
    <w:rsid w:val="00736869"/>
    <w:rsid w:val="00736936"/>
    <w:rsid w:val="00736AD1"/>
    <w:rsid w:val="00736EBA"/>
    <w:rsid w:val="00736EED"/>
    <w:rsid w:val="00737749"/>
    <w:rsid w:val="0074099D"/>
    <w:rsid w:val="007409DE"/>
    <w:rsid w:val="00740EA7"/>
    <w:rsid w:val="00741223"/>
    <w:rsid w:val="007415E8"/>
    <w:rsid w:val="0074181C"/>
    <w:rsid w:val="00741A0C"/>
    <w:rsid w:val="00742014"/>
    <w:rsid w:val="00742702"/>
    <w:rsid w:val="00742FA8"/>
    <w:rsid w:val="00743395"/>
    <w:rsid w:val="007434CB"/>
    <w:rsid w:val="00743591"/>
    <w:rsid w:val="00743684"/>
    <w:rsid w:val="00744991"/>
    <w:rsid w:val="00744C92"/>
    <w:rsid w:val="0074518D"/>
    <w:rsid w:val="007451BD"/>
    <w:rsid w:val="00745210"/>
    <w:rsid w:val="00745843"/>
    <w:rsid w:val="00745894"/>
    <w:rsid w:val="00746024"/>
    <w:rsid w:val="00746278"/>
    <w:rsid w:val="007463F6"/>
    <w:rsid w:val="00746462"/>
    <w:rsid w:val="00746476"/>
    <w:rsid w:val="00746660"/>
    <w:rsid w:val="0074699E"/>
    <w:rsid w:val="00746A0B"/>
    <w:rsid w:val="00746BA0"/>
    <w:rsid w:val="00746C41"/>
    <w:rsid w:val="007476E3"/>
    <w:rsid w:val="00747984"/>
    <w:rsid w:val="00750D7D"/>
    <w:rsid w:val="00751024"/>
    <w:rsid w:val="007512B3"/>
    <w:rsid w:val="00751873"/>
    <w:rsid w:val="007519CA"/>
    <w:rsid w:val="00751A55"/>
    <w:rsid w:val="00751F15"/>
    <w:rsid w:val="00751F1D"/>
    <w:rsid w:val="007520C0"/>
    <w:rsid w:val="00752E73"/>
    <w:rsid w:val="0075310F"/>
    <w:rsid w:val="0075323A"/>
    <w:rsid w:val="00753281"/>
    <w:rsid w:val="00753403"/>
    <w:rsid w:val="00753888"/>
    <w:rsid w:val="00753903"/>
    <w:rsid w:val="00753ACC"/>
    <w:rsid w:val="00753B90"/>
    <w:rsid w:val="00753F07"/>
    <w:rsid w:val="007541F8"/>
    <w:rsid w:val="00754242"/>
    <w:rsid w:val="00754A14"/>
    <w:rsid w:val="00754A96"/>
    <w:rsid w:val="00754BA7"/>
    <w:rsid w:val="00754CCD"/>
    <w:rsid w:val="00754D78"/>
    <w:rsid w:val="007550AA"/>
    <w:rsid w:val="00755180"/>
    <w:rsid w:val="00755786"/>
    <w:rsid w:val="00755A6F"/>
    <w:rsid w:val="0075625A"/>
    <w:rsid w:val="00756376"/>
    <w:rsid w:val="007566E1"/>
    <w:rsid w:val="0075707B"/>
    <w:rsid w:val="00757988"/>
    <w:rsid w:val="00757D81"/>
    <w:rsid w:val="00757DC4"/>
    <w:rsid w:val="00760B8C"/>
    <w:rsid w:val="00760DBB"/>
    <w:rsid w:val="00760DCC"/>
    <w:rsid w:val="00760F81"/>
    <w:rsid w:val="00760FE1"/>
    <w:rsid w:val="0076123A"/>
    <w:rsid w:val="00761E35"/>
    <w:rsid w:val="007620A7"/>
    <w:rsid w:val="00762546"/>
    <w:rsid w:val="0076265F"/>
    <w:rsid w:val="00763094"/>
    <w:rsid w:val="00763336"/>
    <w:rsid w:val="00763648"/>
    <w:rsid w:val="007636DA"/>
    <w:rsid w:val="007639D0"/>
    <w:rsid w:val="00763B50"/>
    <w:rsid w:val="0076431A"/>
    <w:rsid w:val="00764321"/>
    <w:rsid w:val="007645F3"/>
    <w:rsid w:val="0076460D"/>
    <w:rsid w:val="0076496C"/>
    <w:rsid w:val="00764CCB"/>
    <w:rsid w:val="0076512A"/>
    <w:rsid w:val="0076533C"/>
    <w:rsid w:val="0076548E"/>
    <w:rsid w:val="00765984"/>
    <w:rsid w:val="00766C71"/>
    <w:rsid w:val="00770117"/>
    <w:rsid w:val="007703C2"/>
    <w:rsid w:val="00770464"/>
    <w:rsid w:val="00770499"/>
    <w:rsid w:val="00770932"/>
    <w:rsid w:val="00770C54"/>
    <w:rsid w:val="00771079"/>
    <w:rsid w:val="0077133F"/>
    <w:rsid w:val="00771462"/>
    <w:rsid w:val="007714FE"/>
    <w:rsid w:val="00771807"/>
    <w:rsid w:val="007719AC"/>
    <w:rsid w:val="00771F8F"/>
    <w:rsid w:val="00772879"/>
    <w:rsid w:val="00773265"/>
    <w:rsid w:val="007735D5"/>
    <w:rsid w:val="007736C6"/>
    <w:rsid w:val="007740AC"/>
    <w:rsid w:val="0077412B"/>
    <w:rsid w:val="007747E7"/>
    <w:rsid w:val="00774B72"/>
    <w:rsid w:val="00774D40"/>
    <w:rsid w:val="00774ED9"/>
    <w:rsid w:val="00774FEA"/>
    <w:rsid w:val="00775BB3"/>
    <w:rsid w:val="00775F51"/>
    <w:rsid w:val="00776027"/>
    <w:rsid w:val="007761B2"/>
    <w:rsid w:val="0077655E"/>
    <w:rsid w:val="00776622"/>
    <w:rsid w:val="00776AB0"/>
    <w:rsid w:val="007773C8"/>
    <w:rsid w:val="007776A1"/>
    <w:rsid w:val="00777833"/>
    <w:rsid w:val="007779C3"/>
    <w:rsid w:val="007801EC"/>
    <w:rsid w:val="00780468"/>
    <w:rsid w:val="00780525"/>
    <w:rsid w:val="007805D6"/>
    <w:rsid w:val="0078085F"/>
    <w:rsid w:val="00780D08"/>
    <w:rsid w:val="00781663"/>
    <w:rsid w:val="00781716"/>
    <w:rsid w:val="00782032"/>
    <w:rsid w:val="0078225F"/>
    <w:rsid w:val="00782274"/>
    <w:rsid w:val="007827E9"/>
    <w:rsid w:val="00782BFC"/>
    <w:rsid w:val="00782FA4"/>
    <w:rsid w:val="00783361"/>
    <w:rsid w:val="007833B7"/>
    <w:rsid w:val="00783783"/>
    <w:rsid w:val="00783892"/>
    <w:rsid w:val="00783EA7"/>
    <w:rsid w:val="00783F5A"/>
    <w:rsid w:val="00783F84"/>
    <w:rsid w:val="007841B0"/>
    <w:rsid w:val="007843DA"/>
    <w:rsid w:val="00784437"/>
    <w:rsid w:val="00784B7E"/>
    <w:rsid w:val="007851C3"/>
    <w:rsid w:val="007854E5"/>
    <w:rsid w:val="007858D2"/>
    <w:rsid w:val="00785A7E"/>
    <w:rsid w:val="00786051"/>
    <w:rsid w:val="00786577"/>
    <w:rsid w:val="0078665E"/>
    <w:rsid w:val="00786757"/>
    <w:rsid w:val="0078687E"/>
    <w:rsid w:val="00787941"/>
    <w:rsid w:val="0078798E"/>
    <w:rsid w:val="007908E6"/>
    <w:rsid w:val="0079099A"/>
    <w:rsid w:val="00790BF2"/>
    <w:rsid w:val="00791E47"/>
    <w:rsid w:val="007924D9"/>
    <w:rsid w:val="00792793"/>
    <w:rsid w:val="00792982"/>
    <w:rsid w:val="00792B08"/>
    <w:rsid w:val="007930EF"/>
    <w:rsid w:val="0079346D"/>
    <w:rsid w:val="00793DFE"/>
    <w:rsid w:val="00793F37"/>
    <w:rsid w:val="0079406F"/>
    <w:rsid w:val="0079418D"/>
    <w:rsid w:val="007941EC"/>
    <w:rsid w:val="0079455B"/>
    <w:rsid w:val="0079471C"/>
    <w:rsid w:val="00794B0A"/>
    <w:rsid w:val="00794B1D"/>
    <w:rsid w:val="00794EB1"/>
    <w:rsid w:val="00795160"/>
    <w:rsid w:val="0079530A"/>
    <w:rsid w:val="00795986"/>
    <w:rsid w:val="007959FB"/>
    <w:rsid w:val="00795E67"/>
    <w:rsid w:val="007963E1"/>
    <w:rsid w:val="00796544"/>
    <w:rsid w:val="00796E52"/>
    <w:rsid w:val="00797082"/>
    <w:rsid w:val="007973DA"/>
    <w:rsid w:val="00797536"/>
    <w:rsid w:val="00797624"/>
    <w:rsid w:val="007976FE"/>
    <w:rsid w:val="00797BB3"/>
    <w:rsid w:val="007A04C5"/>
    <w:rsid w:val="007A06F7"/>
    <w:rsid w:val="007A08A5"/>
    <w:rsid w:val="007A0BB2"/>
    <w:rsid w:val="007A0E85"/>
    <w:rsid w:val="007A16AD"/>
    <w:rsid w:val="007A23BE"/>
    <w:rsid w:val="007A25AE"/>
    <w:rsid w:val="007A2942"/>
    <w:rsid w:val="007A2CED"/>
    <w:rsid w:val="007A2E5F"/>
    <w:rsid w:val="007A3122"/>
    <w:rsid w:val="007A35DD"/>
    <w:rsid w:val="007A3876"/>
    <w:rsid w:val="007A3A03"/>
    <w:rsid w:val="007A45E6"/>
    <w:rsid w:val="007A468C"/>
    <w:rsid w:val="007A49E6"/>
    <w:rsid w:val="007A4A7E"/>
    <w:rsid w:val="007A4E8D"/>
    <w:rsid w:val="007A5149"/>
    <w:rsid w:val="007A536E"/>
    <w:rsid w:val="007A544A"/>
    <w:rsid w:val="007A55D6"/>
    <w:rsid w:val="007A55F7"/>
    <w:rsid w:val="007A5A3F"/>
    <w:rsid w:val="007A5C61"/>
    <w:rsid w:val="007A6900"/>
    <w:rsid w:val="007A6BB2"/>
    <w:rsid w:val="007A6BD7"/>
    <w:rsid w:val="007A6EB1"/>
    <w:rsid w:val="007A73F2"/>
    <w:rsid w:val="007A7735"/>
    <w:rsid w:val="007B0363"/>
    <w:rsid w:val="007B03D9"/>
    <w:rsid w:val="007B0889"/>
    <w:rsid w:val="007B0CB3"/>
    <w:rsid w:val="007B0FFF"/>
    <w:rsid w:val="007B12B1"/>
    <w:rsid w:val="007B1320"/>
    <w:rsid w:val="007B192F"/>
    <w:rsid w:val="007B1FED"/>
    <w:rsid w:val="007B2330"/>
    <w:rsid w:val="007B271A"/>
    <w:rsid w:val="007B286A"/>
    <w:rsid w:val="007B2B80"/>
    <w:rsid w:val="007B2DCF"/>
    <w:rsid w:val="007B30A2"/>
    <w:rsid w:val="007B3DC2"/>
    <w:rsid w:val="007B3E62"/>
    <w:rsid w:val="007B40BF"/>
    <w:rsid w:val="007B4165"/>
    <w:rsid w:val="007B41E9"/>
    <w:rsid w:val="007B4BD6"/>
    <w:rsid w:val="007B4D36"/>
    <w:rsid w:val="007B4E47"/>
    <w:rsid w:val="007B531C"/>
    <w:rsid w:val="007B56AE"/>
    <w:rsid w:val="007B570F"/>
    <w:rsid w:val="007B57C6"/>
    <w:rsid w:val="007B5858"/>
    <w:rsid w:val="007B5E67"/>
    <w:rsid w:val="007B66C8"/>
    <w:rsid w:val="007B677B"/>
    <w:rsid w:val="007B6785"/>
    <w:rsid w:val="007B6B29"/>
    <w:rsid w:val="007B70F4"/>
    <w:rsid w:val="007B7145"/>
    <w:rsid w:val="007B74B5"/>
    <w:rsid w:val="007B7B92"/>
    <w:rsid w:val="007B7BD1"/>
    <w:rsid w:val="007B7BFB"/>
    <w:rsid w:val="007B7DD3"/>
    <w:rsid w:val="007C011E"/>
    <w:rsid w:val="007C0387"/>
    <w:rsid w:val="007C119C"/>
    <w:rsid w:val="007C19E2"/>
    <w:rsid w:val="007C1B34"/>
    <w:rsid w:val="007C1DF1"/>
    <w:rsid w:val="007C2742"/>
    <w:rsid w:val="007C28BE"/>
    <w:rsid w:val="007C2F12"/>
    <w:rsid w:val="007C300D"/>
    <w:rsid w:val="007C3065"/>
    <w:rsid w:val="007C3462"/>
    <w:rsid w:val="007C3CE2"/>
    <w:rsid w:val="007C43D0"/>
    <w:rsid w:val="007C45CF"/>
    <w:rsid w:val="007C4800"/>
    <w:rsid w:val="007C497C"/>
    <w:rsid w:val="007C4CF5"/>
    <w:rsid w:val="007C4F67"/>
    <w:rsid w:val="007C5039"/>
    <w:rsid w:val="007C5118"/>
    <w:rsid w:val="007C526F"/>
    <w:rsid w:val="007C5C55"/>
    <w:rsid w:val="007C5EAD"/>
    <w:rsid w:val="007C6B1D"/>
    <w:rsid w:val="007C6CA5"/>
    <w:rsid w:val="007C6FCF"/>
    <w:rsid w:val="007C6FFF"/>
    <w:rsid w:val="007C7471"/>
    <w:rsid w:val="007C764D"/>
    <w:rsid w:val="007C77A3"/>
    <w:rsid w:val="007C7875"/>
    <w:rsid w:val="007C78BB"/>
    <w:rsid w:val="007C7FA0"/>
    <w:rsid w:val="007D01C7"/>
    <w:rsid w:val="007D052B"/>
    <w:rsid w:val="007D08DF"/>
    <w:rsid w:val="007D0933"/>
    <w:rsid w:val="007D0ACB"/>
    <w:rsid w:val="007D0C53"/>
    <w:rsid w:val="007D1103"/>
    <w:rsid w:val="007D15E5"/>
    <w:rsid w:val="007D26BD"/>
    <w:rsid w:val="007D27F9"/>
    <w:rsid w:val="007D2899"/>
    <w:rsid w:val="007D2A46"/>
    <w:rsid w:val="007D2EF2"/>
    <w:rsid w:val="007D32F4"/>
    <w:rsid w:val="007D34B8"/>
    <w:rsid w:val="007D38E4"/>
    <w:rsid w:val="007D3F02"/>
    <w:rsid w:val="007D45A1"/>
    <w:rsid w:val="007D46E0"/>
    <w:rsid w:val="007D4814"/>
    <w:rsid w:val="007D49BB"/>
    <w:rsid w:val="007D50B7"/>
    <w:rsid w:val="007D584C"/>
    <w:rsid w:val="007D5C08"/>
    <w:rsid w:val="007D646E"/>
    <w:rsid w:val="007D64A3"/>
    <w:rsid w:val="007D66FA"/>
    <w:rsid w:val="007D6AE5"/>
    <w:rsid w:val="007D6F44"/>
    <w:rsid w:val="007D715A"/>
    <w:rsid w:val="007D7782"/>
    <w:rsid w:val="007D790F"/>
    <w:rsid w:val="007D79F2"/>
    <w:rsid w:val="007D7AF0"/>
    <w:rsid w:val="007D7D0E"/>
    <w:rsid w:val="007D7F58"/>
    <w:rsid w:val="007E044C"/>
    <w:rsid w:val="007E0D07"/>
    <w:rsid w:val="007E1556"/>
    <w:rsid w:val="007E16D3"/>
    <w:rsid w:val="007E1870"/>
    <w:rsid w:val="007E1D22"/>
    <w:rsid w:val="007E2074"/>
    <w:rsid w:val="007E2A3D"/>
    <w:rsid w:val="007E2A45"/>
    <w:rsid w:val="007E2D16"/>
    <w:rsid w:val="007E2FC5"/>
    <w:rsid w:val="007E3A6B"/>
    <w:rsid w:val="007E43A6"/>
    <w:rsid w:val="007E485B"/>
    <w:rsid w:val="007E49FE"/>
    <w:rsid w:val="007E4C09"/>
    <w:rsid w:val="007E4C4B"/>
    <w:rsid w:val="007E4EB9"/>
    <w:rsid w:val="007E5000"/>
    <w:rsid w:val="007E58F3"/>
    <w:rsid w:val="007E5A0F"/>
    <w:rsid w:val="007E5B25"/>
    <w:rsid w:val="007E5CBD"/>
    <w:rsid w:val="007E5DE2"/>
    <w:rsid w:val="007E5E12"/>
    <w:rsid w:val="007E6726"/>
    <w:rsid w:val="007E694D"/>
    <w:rsid w:val="007E6B99"/>
    <w:rsid w:val="007E7278"/>
    <w:rsid w:val="007E7435"/>
    <w:rsid w:val="007E7B22"/>
    <w:rsid w:val="007E7EAD"/>
    <w:rsid w:val="007F008D"/>
    <w:rsid w:val="007F060A"/>
    <w:rsid w:val="007F0732"/>
    <w:rsid w:val="007F08EB"/>
    <w:rsid w:val="007F08F4"/>
    <w:rsid w:val="007F0D09"/>
    <w:rsid w:val="007F0EF8"/>
    <w:rsid w:val="007F13B1"/>
    <w:rsid w:val="007F1570"/>
    <w:rsid w:val="007F1774"/>
    <w:rsid w:val="007F1789"/>
    <w:rsid w:val="007F1AEA"/>
    <w:rsid w:val="007F1BB3"/>
    <w:rsid w:val="007F232D"/>
    <w:rsid w:val="007F257D"/>
    <w:rsid w:val="007F2789"/>
    <w:rsid w:val="007F285C"/>
    <w:rsid w:val="007F2D4E"/>
    <w:rsid w:val="007F2E05"/>
    <w:rsid w:val="007F34B8"/>
    <w:rsid w:val="007F36A8"/>
    <w:rsid w:val="007F3754"/>
    <w:rsid w:val="007F391F"/>
    <w:rsid w:val="007F3931"/>
    <w:rsid w:val="007F39ED"/>
    <w:rsid w:val="007F47EC"/>
    <w:rsid w:val="007F4F34"/>
    <w:rsid w:val="007F5473"/>
    <w:rsid w:val="007F5495"/>
    <w:rsid w:val="007F5AFE"/>
    <w:rsid w:val="007F5C4F"/>
    <w:rsid w:val="007F5D6E"/>
    <w:rsid w:val="007F5DA1"/>
    <w:rsid w:val="007F61E0"/>
    <w:rsid w:val="007F623B"/>
    <w:rsid w:val="007F65E0"/>
    <w:rsid w:val="007F668F"/>
    <w:rsid w:val="007F66A3"/>
    <w:rsid w:val="007F678D"/>
    <w:rsid w:val="007F6BC6"/>
    <w:rsid w:val="007F6C04"/>
    <w:rsid w:val="007F707C"/>
    <w:rsid w:val="007F738E"/>
    <w:rsid w:val="007F74AD"/>
    <w:rsid w:val="007F75A9"/>
    <w:rsid w:val="007F765D"/>
    <w:rsid w:val="007F7889"/>
    <w:rsid w:val="007F7A4B"/>
    <w:rsid w:val="007F7A5C"/>
    <w:rsid w:val="00800A13"/>
    <w:rsid w:val="00800AD8"/>
    <w:rsid w:val="00800C28"/>
    <w:rsid w:val="00800DA3"/>
    <w:rsid w:val="008010BC"/>
    <w:rsid w:val="008012FA"/>
    <w:rsid w:val="0080164D"/>
    <w:rsid w:val="00802329"/>
    <w:rsid w:val="0080236A"/>
    <w:rsid w:val="008024BF"/>
    <w:rsid w:val="00802E74"/>
    <w:rsid w:val="00802F7A"/>
    <w:rsid w:val="00803731"/>
    <w:rsid w:val="00803855"/>
    <w:rsid w:val="00803DD2"/>
    <w:rsid w:val="008043F8"/>
    <w:rsid w:val="008046F3"/>
    <w:rsid w:val="00804880"/>
    <w:rsid w:val="00804AFE"/>
    <w:rsid w:val="00804B98"/>
    <w:rsid w:val="008052CB"/>
    <w:rsid w:val="008054B9"/>
    <w:rsid w:val="0080560D"/>
    <w:rsid w:val="008058A3"/>
    <w:rsid w:val="00805C27"/>
    <w:rsid w:val="0080629A"/>
    <w:rsid w:val="008067A2"/>
    <w:rsid w:val="00806915"/>
    <w:rsid w:val="00806ACB"/>
    <w:rsid w:val="00806E7E"/>
    <w:rsid w:val="00806F46"/>
    <w:rsid w:val="00806F7F"/>
    <w:rsid w:val="00806FFC"/>
    <w:rsid w:val="00807878"/>
    <w:rsid w:val="00807E92"/>
    <w:rsid w:val="00810227"/>
    <w:rsid w:val="00810291"/>
    <w:rsid w:val="008102A1"/>
    <w:rsid w:val="0081095E"/>
    <w:rsid w:val="00810FBA"/>
    <w:rsid w:val="00811A62"/>
    <w:rsid w:val="00811BB7"/>
    <w:rsid w:val="008120D1"/>
    <w:rsid w:val="008123EC"/>
    <w:rsid w:val="008125B4"/>
    <w:rsid w:val="008127A2"/>
    <w:rsid w:val="00812971"/>
    <w:rsid w:val="00812A76"/>
    <w:rsid w:val="00812B3C"/>
    <w:rsid w:val="00812EF7"/>
    <w:rsid w:val="00813241"/>
    <w:rsid w:val="00813454"/>
    <w:rsid w:val="008141D9"/>
    <w:rsid w:val="008142A4"/>
    <w:rsid w:val="00814304"/>
    <w:rsid w:val="00814E40"/>
    <w:rsid w:val="008150B3"/>
    <w:rsid w:val="008150ED"/>
    <w:rsid w:val="00815DF5"/>
    <w:rsid w:val="00815F36"/>
    <w:rsid w:val="00816160"/>
    <w:rsid w:val="0081635A"/>
    <w:rsid w:val="008167E5"/>
    <w:rsid w:val="00816901"/>
    <w:rsid w:val="00816A09"/>
    <w:rsid w:val="00816C30"/>
    <w:rsid w:val="00816C3D"/>
    <w:rsid w:val="00816CD1"/>
    <w:rsid w:val="00817001"/>
    <w:rsid w:val="0081722E"/>
    <w:rsid w:val="0081788D"/>
    <w:rsid w:val="00817FD5"/>
    <w:rsid w:val="0082015A"/>
    <w:rsid w:val="00820355"/>
    <w:rsid w:val="0082047D"/>
    <w:rsid w:val="00820625"/>
    <w:rsid w:val="0082082B"/>
    <w:rsid w:val="0082082F"/>
    <w:rsid w:val="00820DDB"/>
    <w:rsid w:val="00820E78"/>
    <w:rsid w:val="00821125"/>
    <w:rsid w:val="00821234"/>
    <w:rsid w:val="00821B23"/>
    <w:rsid w:val="00822159"/>
    <w:rsid w:val="008222C5"/>
    <w:rsid w:val="008224B3"/>
    <w:rsid w:val="008224CF"/>
    <w:rsid w:val="0082274B"/>
    <w:rsid w:val="00822927"/>
    <w:rsid w:val="00822986"/>
    <w:rsid w:val="00822B6C"/>
    <w:rsid w:val="00822F16"/>
    <w:rsid w:val="00822F41"/>
    <w:rsid w:val="008230EF"/>
    <w:rsid w:val="00823399"/>
    <w:rsid w:val="0082340F"/>
    <w:rsid w:val="00823CAC"/>
    <w:rsid w:val="00823EED"/>
    <w:rsid w:val="0082446D"/>
    <w:rsid w:val="008246F1"/>
    <w:rsid w:val="008247F0"/>
    <w:rsid w:val="00824916"/>
    <w:rsid w:val="00824A71"/>
    <w:rsid w:val="00824F63"/>
    <w:rsid w:val="00825007"/>
    <w:rsid w:val="008256CB"/>
    <w:rsid w:val="00825CC7"/>
    <w:rsid w:val="008262CC"/>
    <w:rsid w:val="0082634B"/>
    <w:rsid w:val="008265FC"/>
    <w:rsid w:val="008266BB"/>
    <w:rsid w:val="0082684F"/>
    <w:rsid w:val="00826AD6"/>
    <w:rsid w:val="00826B58"/>
    <w:rsid w:val="008279EF"/>
    <w:rsid w:val="00827B6D"/>
    <w:rsid w:val="00827CB1"/>
    <w:rsid w:val="0083002B"/>
    <w:rsid w:val="008302BC"/>
    <w:rsid w:val="00830F6B"/>
    <w:rsid w:val="00831075"/>
    <w:rsid w:val="0083195E"/>
    <w:rsid w:val="00832128"/>
    <w:rsid w:val="0083224E"/>
    <w:rsid w:val="0083240A"/>
    <w:rsid w:val="00832664"/>
    <w:rsid w:val="0083277F"/>
    <w:rsid w:val="008329D4"/>
    <w:rsid w:val="0083325A"/>
    <w:rsid w:val="008332F6"/>
    <w:rsid w:val="00833893"/>
    <w:rsid w:val="00833BF5"/>
    <w:rsid w:val="00833E8E"/>
    <w:rsid w:val="00834034"/>
    <w:rsid w:val="0083461B"/>
    <w:rsid w:val="00834683"/>
    <w:rsid w:val="008349CD"/>
    <w:rsid w:val="00834A94"/>
    <w:rsid w:val="00834AF2"/>
    <w:rsid w:val="00834E11"/>
    <w:rsid w:val="00834FD9"/>
    <w:rsid w:val="008356B8"/>
    <w:rsid w:val="00835737"/>
    <w:rsid w:val="008359D6"/>
    <w:rsid w:val="008368E9"/>
    <w:rsid w:val="008370F7"/>
    <w:rsid w:val="0083794C"/>
    <w:rsid w:val="00840352"/>
    <w:rsid w:val="00840551"/>
    <w:rsid w:val="00840706"/>
    <w:rsid w:val="008409EB"/>
    <w:rsid w:val="00840BC3"/>
    <w:rsid w:val="00841091"/>
    <w:rsid w:val="008418B0"/>
    <w:rsid w:val="00841C6F"/>
    <w:rsid w:val="00841DF2"/>
    <w:rsid w:val="00842515"/>
    <w:rsid w:val="00842B24"/>
    <w:rsid w:val="00842BE6"/>
    <w:rsid w:val="00842D3F"/>
    <w:rsid w:val="008431CE"/>
    <w:rsid w:val="00843AE6"/>
    <w:rsid w:val="00843D0E"/>
    <w:rsid w:val="00843DF2"/>
    <w:rsid w:val="008448BA"/>
    <w:rsid w:val="00844AA6"/>
    <w:rsid w:val="008452BE"/>
    <w:rsid w:val="00845366"/>
    <w:rsid w:val="00845900"/>
    <w:rsid w:val="00845B10"/>
    <w:rsid w:val="00845C60"/>
    <w:rsid w:val="00845D0A"/>
    <w:rsid w:val="00845D4A"/>
    <w:rsid w:val="008460AE"/>
    <w:rsid w:val="00846305"/>
    <w:rsid w:val="00846FF9"/>
    <w:rsid w:val="008470B6"/>
    <w:rsid w:val="00847264"/>
    <w:rsid w:val="008477F7"/>
    <w:rsid w:val="0084785F"/>
    <w:rsid w:val="0084789F"/>
    <w:rsid w:val="00847DCB"/>
    <w:rsid w:val="0085031E"/>
    <w:rsid w:val="00850CE2"/>
    <w:rsid w:val="0085131E"/>
    <w:rsid w:val="0085158C"/>
    <w:rsid w:val="0085161D"/>
    <w:rsid w:val="00851735"/>
    <w:rsid w:val="008518A4"/>
    <w:rsid w:val="0085213C"/>
    <w:rsid w:val="0085235F"/>
    <w:rsid w:val="0085249D"/>
    <w:rsid w:val="0085282C"/>
    <w:rsid w:val="008528C9"/>
    <w:rsid w:val="00852999"/>
    <w:rsid w:val="008529E0"/>
    <w:rsid w:val="00852C29"/>
    <w:rsid w:val="0085339E"/>
    <w:rsid w:val="00853556"/>
    <w:rsid w:val="00853679"/>
    <w:rsid w:val="00853E1C"/>
    <w:rsid w:val="008541D3"/>
    <w:rsid w:val="00854751"/>
    <w:rsid w:val="008547DC"/>
    <w:rsid w:val="00854836"/>
    <w:rsid w:val="0085509A"/>
    <w:rsid w:val="0085525F"/>
    <w:rsid w:val="00855C41"/>
    <w:rsid w:val="00856508"/>
    <w:rsid w:val="00856B53"/>
    <w:rsid w:val="00856C0B"/>
    <w:rsid w:val="00856E13"/>
    <w:rsid w:val="008570C1"/>
    <w:rsid w:val="008571CA"/>
    <w:rsid w:val="008571DB"/>
    <w:rsid w:val="008574A2"/>
    <w:rsid w:val="008576D8"/>
    <w:rsid w:val="00857715"/>
    <w:rsid w:val="00857790"/>
    <w:rsid w:val="008577AD"/>
    <w:rsid w:val="00860201"/>
    <w:rsid w:val="0086045D"/>
    <w:rsid w:val="008606A2"/>
    <w:rsid w:val="008608CA"/>
    <w:rsid w:val="00860DA0"/>
    <w:rsid w:val="00861389"/>
    <w:rsid w:val="0086141F"/>
    <w:rsid w:val="008615E3"/>
    <w:rsid w:val="00861870"/>
    <w:rsid w:val="00861A70"/>
    <w:rsid w:val="00861B10"/>
    <w:rsid w:val="00862273"/>
    <w:rsid w:val="00862ED3"/>
    <w:rsid w:val="00862F76"/>
    <w:rsid w:val="00863052"/>
    <w:rsid w:val="00863939"/>
    <w:rsid w:val="00863C67"/>
    <w:rsid w:val="008646C9"/>
    <w:rsid w:val="00864876"/>
    <w:rsid w:val="0086513B"/>
    <w:rsid w:val="00865389"/>
    <w:rsid w:val="00865509"/>
    <w:rsid w:val="00865A0F"/>
    <w:rsid w:val="00865ABB"/>
    <w:rsid w:val="00866605"/>
    <w:rsid w:val="0086779F"/>
    <w:rsid w:val="0086789F"/>
    <w:rsid w:val="00867B29"/>
    <w:rsid w:val="008701CD"/>
    <w:rsid w:val="00870810"/>
    <w:rsid w:val="008709BE"/>
    <w:rsid w:val="00870A03"/>
    <w:rsid w:val="00870BCA"/>
    <w:rsid w:val="00870EAE"/>
    <w:rsid w:val="008717B8"/>
    <w:rsid w:val="00871F10"/>
    <w:rsid w:val="0087302E"/>
    <w:rsid w:val="008731A5"/>
    <w:rsid w:val="008735AA"/>
    <w:rsid w:val="00873A0F"/>
    <w:rsid w:val="00873AD1"/>
    <w:rsid w:val="00873FE7"/>
    <w:rsid w:val="00874930"/>
    <w:rsid w:val="00875297"/>
    <w:rsid w:val="008753A2"/>
    <w:rsid w:val="008760A6"/>
    <w:rsid w:val="00876172"/>
    <w:rsid w:val="0087622B"/>
    <w:rsid w:val="00876669"/>
    <w:rsid w:val="00876B1F"/>
    <w:rsid w:val="00876DE0"/>
    <w:rsid w:val="008771DB"/>
    <w:rsid w:val="0087723E"/>
    <w:rsid w:val="0087726E"/>
    <w:rsid w:val="00877761"/>
    <w:rsid w:val="0087790B"/>
    <w:rsid w:val="00877A71"/>
    <w:rsid w:val="008802D9"/>
    <w:rsid w:val="00880A38"/>
    <w:rsid w:val="00880EBF"/>
    <w:rsid w:val="008810D7"/>
    <w:rsid w:val="0088130B"/>
    <w:rsid w:val="00881496"/>
    <w:rsid w:val="0088182A"/>
    <w:rsid w:val="0088188D"/>
    <w:rsid w:val="008824DB"/>
    <w:rsid w:val="0088290E"/>
    <w:rsid w:val="00882AF1"/>
    <w:rsid w:val="00883151"/>
    <w:rsid w:val="0088362F"/>
    <w:rsid w:val="008838A0"/>
    <w:rsid w:val="00883A5A"/>
    <w:rsid w:val="00883F1D"/>
    <w:rsid w:val="00884788"/>
    <w:rsid w:val="008848EB"/>
    <w:rsid w:val="00884C78"/>
    <w:rsid w:val="00884FAA"/>
    <w:rsid w:val="00885335"/>
    <w:rsid w:val="008853AF"/>
    <w:rsid w:val="00885E65"/>
    <w:rsid w:val="00885EFA"/>
    <w:rsid w:val="0088634D"/>
    <w:rsid w:val="00887072"/>
    <w:rsid w:val="0088720B"/>
    <w:rsid w:val="008872E1"/>
    <w:rsid w:val="00887508"/>
    <w:rsid w:val="0088750B"/>
    <w:rsid w:val="0088769D"/>
    <w:rsid w:val="00887BA4"/>
    <w:rsid w:val="00887C37"/>
    <w:rsid w:val="00887C71"/>
    <w:rsid w:val="00890429"/>
    <w:rsid w:val="0089061A"/>
    <w:rsid w:val="00890D91"/>
    <w:rsid w:val="00890E60"/>
    <w:rsid w:val="00891017"/>
    <w:rsid w:val="00891331"/>
    <w:rsid w:val="00891467"/>
    <w:rsid w:val="00891873"/>
    <w:rsid w:val="00891888"/>
    <w:rsid w:val="00891B67"/>
    <w:rsid w:val="00892287"/>
    <w:rsid w:val="0089239D"/>
    <w:rsid w:val="00892767"/>
    <w:rsid w:val="00892A8D"/>
    <w:rsid w:val="008930A7"/>
    <w:rsid w:val="008931D2"/>
    <w:rsid w:val="008931FF"/>
    <w:rsid w:val="00893302"/>
    <w:rsid w:val="00893620"/>
    <w:rsid w:val="008936E2"/>
    <w:rsid w:val="00893743"/>
    <w:rsid w:val="008942FE"/>
    <w:rsid w:val="008943B6"/>
    <w:rsid w:val="00894936"/>
    <w:rsid w:val="008949A2"/>
    <w:rsid w:val="00894A07"/>
    <w:rsid w:val="00894CEE"/>
    <w:rsid w:val="00895114"/>
    <w:rsid w:val="00895605"/>
    <w:rsid w:val="008958A9"/>
    <w:rsid w:val="00895EF2"/>
    <w:rsid w:val="00895F78"/>
    <w:rsid w:val="00896198"/>
    <w:rsid w:val="0089627B"/>
    <w:rsid w:val="00896329"/>
    <w:rsid w:val="00896415"/>
    <w:rsid w:val="0089658B"/>
    <w:rsid w:val="008967E6"/>
    <w:rsid w:val="008968E3"/>
    <w:rsid w:val="00896AAA"/>
    <w:rsid w:val="00897158"/>
    <w:rsid w:val="00897232"/>
    <w:rsid w:val="00897388"/>
    <w:rsid w:val="0089742B"/>
    <w:rsid w:val="0089765D"/>
    <w:rsid w:val="00897750"/>
    <w:rsid w:val="00897867"/>
    <w:rsid w:val="00897E46"/>
    <w:rsid w:val="00897EF9"/>
    <w:rsid w:val="00897F4C"/>
    <w:rsid w:val="00897F71"/>
    <w:rsid w:val="008A01CC"/>
    <w:rsid w:val="008A0C41"/>
    <w:rsid w:val="008A0CAB"/>
    <w:rsid w:val="008A0FB2"/>
    <w:rsid w:val="008A1011"/>
    <w:rsid w:val="008A10EE"/>
    <w:rsid w:val="008A151E"/>
    <w:rsid w:val="008A1C4A"/>
    <w:rsid w:val="008A1C9F"/>
    <w:rsid w:val="008A1D7A"/>
    <w:rsid w:val="008A1FD4"/>
    <w:rsid w:val="008A2716"/>
    <w:rsid w:val="008A273D"/>
    <w:rsid w:val="008A2C47"/>
    <w:rsid w:val="008A2E11"/>
    <w:rsid w:val="008A34EF"/>
    <w:rsid w:val="008A3579"/>
    <w:rsid w:val="008A361A"/>
    <w:rsid w:val="008A3659"/>
    <w:rsid w:val="008A37C8"/>
    <w:rsid w:val="008A3E78"/>
    <w:rsid w:val="008A42B1"/>
    <w:rsid w:val="008A4521"/>
    <w:rsid w:val="008A45A0"/>
    <w:rsid w:val="008A48B7"/>
    <w:rsid w:val="008A569A"/>
    <w:rsid w:val="008A56BA"/>
    <w:rsid w:val="008A57E3"/>
    <w:rsid w:val="008A5AF5"/>
    <w:rsid w:val="008A5E35"/>
    <w:rsid w:val="008A5E59"/>
    <w:rsid w:val="008A600B"/>
    <w:rsid w:val="008A6B4F"/>
    <w:rsid w:val="008A6B54"/>
    <w:rsid w:val="008A7667"/>
    <w:rsid w:val="008A766B"/>
    <w:rsid w:val="008A795A"/>
    <w:rsid w:val="008A7A73"/>
    <w:rsid w:val="008A7B9B"/>
    <w:rsid w:val="008B0D50"/>
    <w:rsid w:val="008B0E80"/>
    <w:rsid w:val="008B1111"/>
    <w:rsid w:val="008B133B"/>
    <w:rsid w:val="008B178E"/>
    <w:rsid w:val="008B1899"/>
    <w:rsid w:val="008B1977"/>
    <w:rsid w:val="008B1F7B"/>
    <w:rsid w:val="008B1F7D"/>
    <w:rsid w:val="008B23CE"/>
    <w:rsid w:val="008B29A4"/>
    <w:rsid w:val="008B2A0E"/>
    <w:rsid w:val="008B2AC4"/>
    <w:rsid w:val="008B3663"/>
    <w:rsid w:val="008B43B3"/>
    <w:rsid w:val="008B45C1"/>
    <w:rsid w:val="008B4930"/>
    <w:rsid w:val="008B5307"/>
    <w:rsid w:val="008B5611"/>
    <w:rsid w:val="008B56E9"/>
    <w:rsid w:val="008B57DD"/>
    <w:rsid w:val="008B5A92"/>
    <w:rsid w:val="008B5A9A"/>
    <w:rsid w:val="008B5FC7"/>
    <w:rsid w:val="008B62A4"/>
    <w:rsid w:val="008B68C5"/>
    <w:rsid w:val="008B6B69"/>
    <w:rsid w:val="008B6EC0"/>
    <w:rsid w:val="008B6FE7"/>
    <w:rsid w:val="008B7360"/>
    <w:rsid w:val="008B7737"/>
    <w:rsid w:val="008B7DED"/>
    <w:rsid w:val="008B7F1F"/>
    <w:rsid w:val="008C047C"/>
    <w:rsid w:val="008C080B"/>
    <w:rsid w:val="008C0D45"/>
    <w:rsid w:val="008C0ED1"/>
    <w:rsid w:val="008C0F49"/>
    <w:rsid w:val="008C0FE6"/>
    <w:rsid w:val="008C1BF5"/>
    <w:rsid w:val="008C1F63"/>
    <w:rsid w:val="008C2682"/>
    <w:rsid w:val="008C26FE"/>
    <w:rsid w:val="008C2AB7"/>
    <w:rsid w:val="008C2F9B"/>
    <w:rsid w:val="008C33BE"/>
    <w:rsid w:val="008C33D8"/>
    <w:rsid w:val="008C35C3"/>
    <w:rsid w:val="008C37CC"/>
    <w:rsid w:val="008C3A18"/>
    <w:rsid w:val="008C3A97"/>
    <w:rsid w:val="008C3CD2"/>
    <w:rsid w:val="008C3EEA"/>
    <w:rsid w:val="008C3F0F"/>
    <w:rsid w:val="008C4017"/>
    <w:rsid w:val="008C42BC"/>
    <w:rsid w:val="008C4312"/>
    <w:rsid w:val="008C441C"/>
    <w:rsid w:val="008C4559"/>
    <w:rsid w:val="008C4644"/>
    <w:rsid w:val="008C4B34"/>
    <w:rsid w:val="008C4BD1"/>
    <w:rsid w:val="008C4F59"/>
    <w:rsid w:val="008C504E"/>
    <w:rsid w:val="008C542D"/>
    <w:rsid w:val="008C5AE0"/>
    <w:rsid w:val="008C600F"/>
    <w:rsid w:val="008C6184"/>
    <w:rsid w:val="008C6237"/>
    <w:rsid w:val="008C6572"/>
    <w:rsid w:val="008C6997"/>
    <w:rsid w:val="008C6BC6"/>
    <w:rsid w:val="008C6CF3"/>
    <w:rsid w:val="008C7325"/>
    <w:rsid w:val="008C7327"/>
    <w:rsid w:val="008C74E9"/>
    <w:rsid w:val="008C777F"/>
    <w:rsid w:val="008C7AF6"/>
    <w:rsid w:val="008C7B90"/>
    <w:rsid w:val="008C7D28"/>
    <w:rsid w:val="008C7D5D"/>
    <w:rsid w:val="008C7ED4"/>
    <w:rsid w:val="008D01FB"/>
    <w:rsid w:val="008D0684"/>
    <w:rsid w:val="008D06CC"/>
    <w:rsid w:val="008D0AC4"/>
    <w:rsid w:val="008D0B5E"/>
    <w:rsid w:val="008D0BFD"/>
    <w:rsid w:val="008D0F70"/>
    <w:rsid w:val="008D161F"/>
    <w:rsid w:val="008D1D62"/>
    <w:rsid w:val="008D2474"/>
    <w:rsid w:val="008D26A9"/>
    <w:rsid w:val="008D297F"/>
    <w:rsid w:val="008D2B07"/>
    <w:rsid w:val="008D304B"/>
    <w:rsid w:val="008D3162"/>
    <w:rsid w:val="008D32FD"/>
    <w:rsid w:val="008D3B64"/>
    <w:rsid w:val="008D3B8B"/>
    <w:rsid w:val="008D3C58"/>
    <w:rsid w:val="008D3CE8"/>
    <w:rsid w:val="008D3D7B"/>
    <w:rsid w:val="008D3F13"/>
    <w:rsid w:val="008D4026"/>
    <w:rsid w:val="008D45DF"/>
    <w:rsid w:val="008D4809"/>
    <w:rsid w:val="008D4A1F"/>
    <w:rsid w:val="008D59E6"/>
    <w:rsid w:val="008D5A0F"/>
    <w:rsid w:val="008D5CE9"/>
    <w:rsid w:val="008D658F"/>
    <w:rsid w:val="008D65F5"/>
    <w:rsid w:val="008D6D1E"/>
    <w:rsid w:val="008D6FB6"/>
    <w:rsid w:val="008D75A5"/>
    <w:rsid w:val="008D75C6"/>
    <w:rsid w:val="008D7646"/>
    <w:rsid w:val="008D7A6E"/>
    <w:rsid w:val="008E00A9"/>
    <w:rsid w:val="008E0ABE"/>
    <w:rsid w:val="008E0C84"/>
    <w:rsid w:val="008E0D6B"/>
    <w:rsid w:val="008E0F58"/>
    <w:rsid w:val="008E1993"/>
    <w:rsid w:val="008E1C59"/>
    <w:rsid w:val="008E22E3"/>
    <w:rsid w:val="008E230F"/>
    <w:rsid w:val="008E237E"/>
    <w:rsid w:val="008E2861"/>
    <w:rsid w:val="008E2F6B"/>
    <w:rsid w:val="008E2F81"/>
    <w:rsid w:val="008E32AA"/>
    <w:rsid w:val="008E32DC"/>
    <w:rsid w:val="008E35AF"/>
    <w:rsid w:val="008E35CC"/>
    <w:rsid w:val="008E368A"/>
    <w:rsid w:val="008E39A2"/>
    <w:rsid w:val="008E3C57"/>
    <w:rsid w:val="008E411A"/>
    <w:rsid w:val="008E444E"/>
    <w:rsid w:val="008E4509"/>
    <w:rsid w:val="008E4D2F"/>
    <w:rsid w:val="008E4D81"/>
    <w:rsid w:val="008E5251"/>
    <w:rsid w:val="008E539F"/>
    <w:rsid w:val="008E5757"/>
    <w:rsid w:val="008E5CE1"/>
    <w:rsid w:val="008E5E13"/>
    <w:rsid w:val="008E5EBB"/>
    <w:rsid w:val="008E7477"/>
    <w:rsid w:val="008E7565"/>
    <w:rsid w:val="008E79A1"/>
    <w:rsid w:val="008F0194"/>
    <w:rsid w:val="008F02A9"/>
    <w:rsid w:val="008F0518"/>
    <w:rsid w:val="008F07A1"/>
    <w:rsid w:val="008F07D5"/>
    <w:rsid w:val="008F0AA1"/>
    <w:rsid w:val="008F1375"/>
    <w:rsid w:val="008F156F"/>
    <w:rsid w:val="008F1575"/>
    <w:rsid w:val="008F17A2"/>
    <w:rsid w:val="008F18A8"/>
    <w:rsid w:val="008F1CCD"/>
    <w:rsid w:val="008F2166"/>
    <w:rsid w:val="008F26EE"/>
    <w:rsid w:val="008F2737"/>
    <w:rsid w:val="008F28AB"/>
    <w:rsid w:val="008F294F"/>
    <w:rsid w:val="008F2E17"/>
    <w:rsid w:val="008F2E46"/>
    <w:rsid w:val="008F31EE"/>
    <w:rsid w:val="008F3524"/>
    <w:rsid w:val="008F3753"/>
    <w:rsid w:val="008F3B2C"/>
    <w:rsid w:val="008F3F04"/>
    <w:rsid w:val="008F3F11"/>
    <w:rsid w:val="008F4416"/>
    <w:rsid w:val="008F49C2"/>
    <w:rsid w:val="008F4A9F"/>
    <w:rsid w:val="008F4C68"/>
    <w:rsid w:val="008F4DB3"/>
    <w:rsid w:val="008F59BE"/>
    <w:rsid w:val="008F5F1A"/>
    <w:rsid w:val="008F6047"/>
    <w:rsid w:val="008F650C"/>
    <w:rsid w:val="008F6678"/>
    <w:rsid w:val="008F6801"/>
    <w:rsid w:val="008F6B6F"/>
    <w:rsid w:val="008F6F0E"/>
    <w:rsid w:val="008F6F17"/>
    <w:rsid w:val="008F70F2"/>
    <w:rsid w:val="008F7931"/>
    <w:rsid w:val="008F7957"/>
    <w:rsid w:val="008F7C4C"/>
    <w:rsid w:val="008F7C83"/>
    <w:rsid w:val="008F7F5D"/>
    <w:rsid w:val="0090040A"/>
    <w:rsid w:val="009004FB"/>
    <w:rsid w:val="009005B6"/>
    <w:rsid w:val="0090099C"/>
    <w:rsid w:val="00900F67"/>
    <w:rsid w:val="00901252"/>
    <w:rsid w:val="00901361"/>
    <w:rsid w:val="009014BA"/>
    <w:rsid w:val="00901559"/>
    <w:rsid w:val="00902063"/>
    <w:rsid w:val="00902091"/>
    <w:rsid w:val="009027A7"/>
    <w:rsid w:val="00902BA6"/>
    <w:rsid w:val="00903465"/>
    <w:rsid w:val="00903932"/>
    <w:rsid w:val="00903980"/>
    <w:rsid w:val="00903AA1"/>
    <w:rsid w:val="00903DC6"/>
    <w:rsid w:val="009042FD"/>
    <w:rsid w:val="0090470D"/>
    <w:rsid w:val="009049C4"/>
    <w:rsid w:val="00904D02"/>
    <w:rsid w:val="00904D46"/>
    <w:rsid w:val="00904F8B"/>
    <w:rsid w:val="009055F7"/>
    <w:rsid w:val="00905795"/>
    <w:rsid w:val="00905CF6"/>
    <w:rsid w:val="009062E7"/>
    <w:rsid w:val="00906C90"/>
    <w:rsid w:val="00906E49"/>
    <w:rsid w:val="00910763"/>
    <w:rsid w:val="00910BF7"/>
    <w:rsid w:val="00911124"/>
    <w:rsid w:val="009112C5"/>
    <w:rsid w:val="009119BF"/>
    <w:rsid w:val="00911BD6"/>
    <w:rsid w:val="00911FB7"/>
    <w:rsid w:val="00912095"/>
    <w:rsid w:val="009120AB"/>
    <w:rsid w:val="0091211E"/>
    <w:rsid w:val="00912476"/>
    <w:rsid w:val="00912D0D"/>
    <w:rsid w:val="00912DBC"/>
    <w:rsid w:val="00913012"/>
    <w:rsid w:val="00913332"/>
    <w:rsid w:val="0091334A"/>
    <w:rsid w:val="0091341D"/>
    <w:rsid w:val="0091375D"/>
    <w:rsid w:val="00913783"/>
    <w:rsid w:val="00913AEC"/>
    <w:rsid w:val="00913FE9"/>
    <w:rsid w:val="00914096"/>
    <w:rsid w:val="0091413E"/>
    <w:rsid w:val="009141D4"/>
    <w:rsid w:val="0091440D"/>
    <w:rsid w:val="009147F9"/>
    <w:rsid w:val="00914F0A"/>
    <w:rsid w:val="00916679"/>
    <w:rsid w:val="0091668C"/>
    <w:rsid w:val="00916D43"/>
    <w:rsid w:val="0091708B"/>
    <w:rsid w:val="00917145"/>
    <w:rsid w:val="009172F6"/>
    <w:rsid w:val="0091756B"/>
    <w:rsid w:val="00917D36"/>
    <w:rsid w:val="009200CB"/>
    <w:rsid w:val="00920152"/>
    <w:rsid w:val="00920161"/>
    <w:rsid w:val="0092045A"/>
    <w:rsid w:val="009204DB"/>
    <w:rsid w:val="00920784"/>
    <w:rsid w:val="0092086A"/>
    <w:rsid w:val="00920971"/>
    <w:rsid w:val="00920A8F"/>
    <w:rsid w:val="00921337"/>
    <w:rsid w:val="00921581"/>
    <w:rsid w:val="00921944"/>
    <w:rsid w:val="00921CD3"/>
    <w:rsid w:val="00921E1C"/>
    <w:rsid w:val="0092203C"/>
    <w:rsid w:val="00922239"/>
    <w:rsid w:val="0092234D"/>
    <w:rsid w:val="009224B2"/>
    <w:rsid w:val="0092263E"/>
    <w:rsid w:val="00922AFF"/>
    <w:rsid w:val="00922B98"/>
    <w:rsid w:val="00922BB4"/>
    <w:rsid w:val="00922C99"/>
    <w:rsid w:val="00922CD0"/>
    <w:rsid w:val="00923396"/>
    <w:rsid w:val="00923501"/>
    <w:rsid w:val="00923D22"/>
    <w:rsid w:val="00923DA2"/>
    <w:rsid w:val="00924032"/>
    <w:rsid w:val="009240AA"/>
    <w:rsid w:val="00924601"/>
    <w:rsid w:val="00924CB7"/>
    <w:rsid w:val="00925015"/>
    <w:rsid w:val="00925048"/>
    <w:rsid w:val="009252AB"/>
    <w:rsid w:val="009257B7"/>
    <w:rsid w:val="00925A56"/>
    <w:rsid w:val="00925D9D"/>
    <w:rsid w:val="00925DAA"/>
    <w:rsid w:val="00925E52"/>
    <w:rsid w:val="00926083"/>
    <w:rsid w:val="00926229"/>
    <w:rsid w:val="009267F4"/>
    <w:rsid w:val="00926C08"/>
    <w:rsid w:val="00926D66"/>
    <w:rsid w:val="00926FED"/>
    <w:rsid w:val="009272BF"/>
    <w:rsid w:val="00927396"/>
    <w:rsid w:val="009273CC"/>
    <w:rsid w:val="0092746A"/>
    <w:rsid w:val="009275F7"/>
    <w:rsid w:val="00927A1E"/>
    <w:rsid w:val="00930501"/>
    <w:rsid w:val="0093084A"/>
    <w:rsid w:val="0093090D"/>
    <w:rsid w:val="00930A1E"/>
    <w:rsid w:val="00930A9A"/>
    <w:rsid w:val="00930D0C"/>
    <w:rsid w:val="00930D22"/>
    <w:rsid w:val="00930FDC"/>
    <w:rsid w:val="00931559"/>
    <w:rsid w:val="0093166F"/>
    <w:rsid w:val="009319CD"/>
    <w:rsid w:val="00931A36"/>
    <w:rsid w:val="00931F23"/>
    <w:rsid w:val="00932196"/>
    <w:rsid w:val="00932293"/>
    <w:rsid w:val="00932C9D"/>
    <w:rsid w:val="00933154"/>
    <w:rsid w:val="00933313"/>
    <w:rsid w:val="009334E6"/>
    <w:rsid w:val="0093356D"/>
    <w:rsid w:val="009335E3"/>
    <w:rsid w:val="0093373F"/>
    <w:rsid w:val="009344D4"/>
    <w:rsid w:val="00934815"/>
    <w:rsid w:val="00935058"/>
    <w:rsid w:val="0093514B"/>
    <w:rsid w:val="009351B1"/>
    <w:rsid w:val="009355CE"/>
    <w:rsid w:val="0093581D"/>
    <w:rsid w:val="009358F0"/>
    <w:rsid w:val="00935BFD"/>
    <w:rsid w:val="00935CC1"/>
    <w:rsid w:val="009362AB"/>
    <w:rsid w:val="009365F2"/>
    <w:rsid w:val="00936DC2"/>
    <w:rsid w:val="0093715D"/>
    <w:rsid w:val="00937205"/>
    <w:rsid w:val="009375A9"/>
    <w:rsid w:val="00937A60"/>
    <w:rsid w:val="00937C17"/>
    <w:rsid w:val="009402D8"/>
    <w:rsid w:val="009406F7"/>
    <w:rsid w:val="0094079D"/>
    <w:rsid w:val="009411EB"/>
    <w:rsid w:val="00941780"/>
    <w:rsid w:val="009421DA"/>
    <w:rsid w:val="009422B1"/>
    <w:rsid w:val="00942396"/>
    <w:rsid w:val="00942A03"/>
    <w:rsid w:val="00942C64"/>
    <w:rsid w:val="00942D11"/>
    <w:rsid w:val="00942D55"/>
    <w:rsid w:val="00943315"/>
    <w:rsid w:val="00943540"/>
    <w:rsid w:val="00943658"/>
    <w:rsid w:val="00944091"/>
    <w:rsid w:val="0094468C"/>
    <w:rsid w:val="00944DA8"/>
    <w:rsid w:val="009454C1"/>
    <w:rsid w:val="0094595E"/>
    <w:rsid w:val="00946054"/>
    <w:rsid w:val="0094606C"/>
    <w:rsid w:val="00946F9A"/>
    <w:rsid w:val="00946FA7"/>
    <w:rsid w:val="00947195"/>
    <w:rsid w:val="009471D6"/>
    <w:rsid w:val="00947309"/>
    <w:rsid w:val="009477F5"/>
    <w:rsid w:val="009500D8"/>
    <w:rsid w:val="00950160"/>
    <w:rsid w:val="009503D9"/>
    <w:rsid w:val="00951030"/>
    <w:rsid w:val="0095103D"/>
    <w:rsid w:val="0095120B"/>
    <w:rsid w:val="00951555"/>
    <w:rsid w:val="0095156D"/>
    <w:rsid w:val="00951676"/>
    <w:rsid w:val="009516AB"/>
    <w:rsid w:val="009517E2"/>
    <w:rsid w:val="00952061"/>
    <w:rsid w:val="00952154"/>
    <w:rsid w:val="009521F7"/>
    <w:rsid w:val="00952CE3"/>
    <w:rsid w:val="00953484"/>
    <w:rsid w:val="00954372"/>
    <w:rsid w:val="009545EA"/>
    <w:rsid w:val="00954E40"/>
    <w:rsid w:val="00955941"/>
    <w:rsid w:val="00955C0E"/>
    <w:rsid w:val="0095625C"/>
    <w:rsid w:val="00956C1D"/>
    <w:rsid w:val="00957050"/>
    <w:rsid w:val="00957214"/>
    <w:rsid w:val="00957341"/>
    <w:rsid w:val="00957551"/>
    <w:rsid w:val="00957843"/>
    <w:rsid w:val="00957BBD"/>
    <w:rsid w:val="00960815"/>
    <w:rsid w:val="009608D5"/>
    <w:rsid w:val="00961235"/>
    <w:rsid w:val="009614DF"/>
    <w:rsid w:val="0096263C"/>
    <w:rsid w:val="00962660"/>
    <w:rsid w:val="00963218"/>
    <w:rsid w:val="00963D6A"/>
    <w:rsid w:val="00963E7F"/>
    <w:rsid w:val="009640B6"/>
    <w:rsid w:val="00964139"/>
    <w:rsid w:val="00964E09"/>
    <w:rsid w:val="00964ED3"/>
    <w:rsid w:val="0096565A"/>
    <w:rsid w:val="00965672"/>
    <w:rsid w:val="00965707"/>
    <w:rsid w:val="009657FA"/>
    <w:rsid w:val="00965872"/>
    <w:rsid w:val="009659EE"/>
    <w:rsid w:val="00965E4A"/>
    <w:rsid w:val="009662DD"/>
    <w:rsid w:val="00966366"/>
    <w:rsid w:val="009664FF"/>
    <w:rsid w:val="009665D7"/>
    <w:rsid w:val="00966E79"/>
    <w:rsid w:val="0096715C"/>
    <w:rsid w:val="00967845"/>
    <w:rsid w:val="00967861"/>
    <w:rsid w:val="00967DB2"/>
    <w:rsid w:val="0097018B"/>
    <w:rsid w:val="009701A1"/>
    <w:rsid w:val="009702E3"/>
    <w:rsid w:val="009705D0"/>
    <w:rsid w:val="00970662"/>
    <w:rsid w:val="009709CF"/>
    <w:rsid w:val="00971A1A"/>
    <w:rsid w:val="00971B85"/>
    <w:rsid w:val="00971C9D"/>
    <w:rsid w:val="00971E31"/>
    <w:rsid w:val="00971F75"/>
    <w:rsid w:val="009733C3"/>
    <w:rsid w:val="0097372C"/>
    <w:rsid w:val="00973986"/>
    <w:rsid w:val="00973A90"/>
    <w:rsid w:val="00973AB7"/>
    <w:rsid w:val="00973B6F"/>
    <w:rsid w:val="00973EE6"/>
    <w:rsid w:val="00974280"/>
    <w:rsid w:val="0097448E"/>
    <w:rsid w:val="00974A14"/>
    <w:rsid w:val="009752F2"/>
    <w:rsid w:val="0097535E"/>
    <w:rsid w:val="0097538D"/>
    <w:rsid w:val="00975962"/>
    <w:rsid w:val="00975CC6"/>
    <w:rsid w:val="009760B6"/>
    <w:rsid w:val="009760D4"/>
    <w:rsid w:val="00976192"/>
    <w:rsid w:val="009764C6"/>
    <w:rsid w:val="0097681F"/>
    <w:rsid w:val="00976B39"/>
    <w:rsid w:val="00976B6D"/>
    <w:rsid w:val="0097712A"/>
    <w:rsid w:val="00977151"/>
    <w:rsid w:val="00977476"/>
    <w:rsid w:val="0097788F"/>
    <w:rsid w:val="00977980"/>
    <w:rsid w:val="00977E48"/>
    <w:rsid w:val="00980204"/>
    <w:rsid w:val="00980418"/>
    <w:rsid w:val="009808F7"/>
    <w:rsid w:val="00980939"/>
    <w:rsid w:val="00980A02"/>
    <w:rsid w:val="00980B61"/>
    <w:rsid w:val="00980DDA"/>
    <w:rsid w:val="00980EC8"/>
    <w:rsid w:val="009815F6"/>
    <w:rsid w:val="00981C4F"/>
    <w:rsid w:val="009820B3"/>
    <w:rsid w:val="0098250B"/>
    <w:rsid w:val="0098250C"/>
    <w:rsid w:val="00982A64"/>
    <w:rsid w:val="00982B79"/>
    <w:rsid w:val="00982E97"/>
    <w:rsid w:val="009837F6"/>
    <w:rsid w:val="00983AA0"/>
    <w:rsid w:val="00983ABD"/>
    <w:rsid w:val="009842A8"/>
    <w:rsid w:val="00984301"/>
    <w:rsid w:val="00984C70"/>
    <w:rsid w:val="00984FAD"/>
    <w:rsid w:val="00984FE6"/>
    <w:rsid w:val="00985213"/>
    <w:rsid w:val="00985449"/>
    <w:rsid w:val="00985D64"/>
    <w:rsid w:val="009861A8"/>
    <w:rsid w:val="00986A68"/>
    <w:rsid w:val="00986AED"/>
    <w:rsid w:val="00986C8E"/>
    <w:rsid w:val="00986CF1"/>
    <w:rsid w:val="00986E03"/>
    <w:rsid w:val="00987199"/>
    <w:rsid w:val="00987E98"/>
    <w:rsid w:val="00987FF8"/>
    <w:rsid w:val="009902BB"/>
    <w:rsid w:val="00990560"/>
    <w:rsid w:val="009905B6"/>
    <w:rsid w:val="00990B0B"/>
    <w:rsid w:val="0099113C"/>
    <w:rsid w:val="009917B3"/>
    <w:rsid w:val="00991B4E"/>
    <w:rsid w:val="009920A7"/>
    <w:rsid w:val="00992109"/>
    <w:rsid w:val="00992399"/>
    <w:rsid w:val="0099241D"/>
    <w:rsid w:val="00992CCB"/>
    <w:rsid w:val="00992EF5"/>
    <w:rsid w:val="0099320D"/>
    <w:rsid w:val="009933C7"/>
    <w:rsid w:val="00993590"/>
    <w:rsid w:val="00993CA4"/>
    <w:rsid w:val="00993E21"/>
    <w:rsid w:val="00994982"/>
    <w:rsid w:val="00995DA5"/>
    <w:rsid w:val="00996009"/>
    <w:rsid w:val="00996080"/>
    <w:rsid w:val="009963BE"/>
    <w:rsid w:val="00996625"/>
    <w:rsid w:val="00996935"/>
    <w:rsid w:val="009969E8"/>
    <w:rsid w:val="00996A56"/>
    <w:rsid w:val="00996C32"/>
    <w:rsid w:val="009975C2"/>
    <w:rsid w:val="009979B1"/>
    <w:rsid w:val="009979E3"/>
    <w:rsid w:val="00997D2D"/>
    <w:rsid w:val="00997EA1"/>
    <w:rsid w:val="009A0234"/>
    <w:rsid w:val="009A0414"/>
    <w:rsid w:val="009A0506"/>
    <w:rsid w:val="009A062F"/>
    <w:rsid w:val="009A0686"/>
    <w:rsid w:val="009A1053"/>
    <w:rsid w:val="009A12AF"/>
    <w:rsid w:val="009A1675"/>
    <w:rsid w:val="009A167E"/>
    <w:rsid w:val="009A1876"/>
    <w:rsid w:val="009A1D13"/>
    <w:rsid w:val="009A1D58"/>
    <w:rsid w:val="009A1DCA"/>
    <w:rsid w:val="009A29FD"/>
    <w:rsid w:val="009A2D7C"/>
    <w:rsid w:val="009A3007"/>
    <w:rsid w:val="009A30F2"/>
    <w:rsid w:val="009A3522"/>
    <w:rsid w:val="009A3BA2"/>
    <w:rsid w:val="009A3C84"/>
    <w:rsid w:val="009A3D43"/>
    <w:rsid w:val="009A40E2"/>
    <w:rsid w:val="009A40F5"/>
    <w:rsid w:val="009A41D2"/>
    <w:rsid w:val="009A42EC"/>
    <w:rsid w:val="009A4336"/>
    <w:rsid w:val="009A440C"/>
    <w:rsid w:val="009A4438"/>
    <w:rsid w:val="009A4746"/>
    <w:rsid w:val="009A4C2B"/>
    <w:rsid w:val="009A4CDD"/>
    <w:rsid w:val="009A4D6F"/>
    <w:rsid w:val="009A5148"/>
    <w:rsid w:val="009A52DB"/>
    <w:rsid w:val="009A5336"/>
    <w:rsid w:val="009A536C"/>
    <w:rsid w:val="009A5947"/>
    <w:rsid w:val="009A5E9C"/>
    <w:rsid w:val="009A63A4"/>
    <w:rsid w:val="009A6442"/>
    <w:rsid w:val="009A6467"/>
    <w:rsid w:val="009A65CA"/>
    <w:rsid w:val="009A661C"/>
    <w:rsid w:val="009A6684"/>
    <w:rsid w:val="009A6730"/>
    <w:rsid w:val="009A68D8"/>
    <w:rsid w:val="009A68F3"/>
    <w:rsid w:val="009A6948"/>
    <w:rsid w:val="009A69C7"/>
    <w:rsid w:val="009A6DDC"/>
    <w:rsid w:val="009A6EEA"/>
    <w:rsid w:val="009A6F38"/>
    <w:rsid w:val="009A7113"/>
    <w:rsid w:val="009A74C4"/>
    <w:rsid w:val="009A7670"/>
    <w:rsid w:val="009A796C"/>
    <w:rsid w:val="009A7D6E"/>
    <w:rsid w:val="009A7F76"/>
    <w:rsid w:val="009B0036"/>
    <w:rsid w:val="009B0062"/>
    <w:rsid w:val="009B0209"/>
    <w:rsid w:val="009B027F"/>
    <w:rsid w:val="009B0294"/>
    <w:rsid w:val="009B05D0"/>
    <w:rsid w:val="009B0D4F"/>
    <w:rsid w:val="009B0DE3"/>
    <w:rsid w:val="009B0EE0"/>
    <w:rsid w:val="009B14E7"/>
    <w:rsid w:val="009B19B2"/>
    <w:rsid w:val="009B1B6B"/>
    <w:rsid w:val="009B1C56"/>
    <w:rsid w:val="009B1D59"/>
    <w:rsid w:val="009B266E"/>
    <w:rsid w:val="009B270F"/>
    <w:rsid w:val="009B2AB0"/>
    <w:rsid w:val="009B2ABB"/>
    <w:rsid w:val="009B2DCE"/>
    <w:rsid w:val="009B3286"/>
    <w:rsid w:val="009B39A5"/>
    <w:rsid w:val="009B39C8"/>
    <w:rsid w:val="009B3BCF"/>
    <w:rsid w:val="009B479A"/>
    <w:rsid w:val="009B49CE"/>
    <w:rsid w:val="009B4E8A"/>
    <w:rsid w:val="009B52A4"/>
    <w:rsid w:val="009B606F"/>
    <w:rsid w:val="009B634F"/>
    <w:rsid w:val="009B6E19"/>
    <w:rsid w:val="009B7756"/>
    <w:rsid w:val="009B7BBD"/>
    <w:rsid w:val="009C093E"/>
    <w:rsid w:val="009C09C7"/>
    <w:rsid w:val="009C1421"/>
    <w:rsid w:val="009C1A5A"/>
    <w:rsid w:val="009C1B1C"/>
    <w:rsid w:val="009C1F3F"/>
    <w:rsid w:val="009C23B5"/>
    <w:rsid w:val="009C2B58"/>
    <w:rsid w:val="009C30DA"/>
    <w:rsid w:val="009C31E6"/>
    <w:rsid w:val="009C347D"/>
    <w:rsid w:val="009C35C8"/>
    <w:rsid w:val="009C3764"/>
    <w:rsid w:val="009C39F2"/>
    <w:rsid w:val="009C3F4F"/>
    <w:rsid w:val="009C4148"/>
    <w:rsid w:val="009C427E"/>
    <w:rsid w:val="009C4307"/>
    <w:rsid w:val="009C4730"/>
    <w:rsid w:val="009C48A5"/>
    <w:rsid w:val="009C5BA4"/>
    <w:rsid w:val="009C5C9D"/>
    <w:rsid w:val="009C6068"/>
    <w:rsid w:val="009C6F0C"/>
    <w:rsid w:val="009C7133"/>
    <w:rsid w:val="009C71AB"/>
    <w:rsid w:val="009C76A7"/>
    <w:rsid w:val="009C7B49"/>
    <w:rsid w:val="009D0355"/>
    <w:rsid w:val="009D0499"/>
    <w:rsid w:val="009D06C5"/>
    <w:rsid w:val="009D0B3E"/>
    <w:rsid w:val="009D1637"/>
    <w:rsid w:val="009D1665"/>
    <w:rsid w:val="009D169D"/>
    <w:rsid w:val="009D1928"/>
    <w:rsid w:val="009D1AE0"/>
    <w:rsid w:val="009D1B93"/>
    <w:rsid w:val="009D1DDD"/>
    <w:rsid w:val="009D1DEE"/>
    <w:rsid w:val="009D2081"/>
    <w:rsid w:val="009D23B0"/>
    <w:rsid w:val="009D2834"/>
    <w:rsid w:val="009D29C0"/>
    <w:rsid w:val="009D2C49"/>
    <w:rsid w:val="009D3094"/>
    <w:rsid w:val="009D3544"/>
    <w:rsid w:val="009D386C"/>
    <w:rsid w:val="009D3C5C"/>
    <w:rsid w:val="009D40B9"/>
    <w:rsid w:val="009D412E"/>
    <w:rsid w:val="009D436E"/>
    <w:rsid w:val="009D4B5E"/>
    <w:rsid w:val="009D4EC9"/>
    <w:rsid w:val="009D5141"/>
    <w:rsid w:val="009D5490"/>
    <w:rsid w:val="009D54F5"/>
    <w:rsid w:val="009D58AE"/>
    <w:rsid w:val="009D5E1A"/>
    <w:rsid w:val="009D5E6F"/>
    <w:rsid w:val="009D639F"/>
    <w:rsid w:val="009D688B"/>
    <w:rsid w:val="009D6A9B"/>
    <w:rsid w:val="009D6AF1"/>
    <w:rsid w:val="009D6B90"/>
    <w:rsid w:val="009D6D4E"/>
    <w:rsid w:val="009D6EBB"/>
    <w:rsid w:val="009D7A3C"/>
    <w:rsid w:val="009D7AAC"/>
    <w:rsid w:val="009E004C"/>
    <w:rsid w:val="009E02B9"/>
    <w:rsid w:val="009E02C4"/>
    <w:rsid w:val="009E0990"/>
    <w:rsid w:val="009E0A13"/>
    <w:rsid w:val="009E0C73"/>
    <w:rsid w:val="009E1029"/>
    <w:rsid w:val="009E109B"/>
    <w:rsid w:val="009E1423"/>
    <w:rsid w:val="009E18AC"/>
    <w:rsid w:val="009E1E7F"/>
    <w:rsid w:val="009E2365"/>
    <w:rsid w:val="009E25B2"/>
    <w:rsid w:val="009E2C0A"/>
    <w:rsid w:val="009E2D03"/>
    <w:rsid w:val="009E2F67"/>
    <w:rsid w:val="009E3CAB"/>
    <w:rsid w:val="009E4095"/>
    <w:rsid w:val="009E4654"/>
    <w:rsid w:val="009E4775"/>
    <w:rsid w:val="009E4790"/>
    <w:rsid w:val="009E47CD"/>
    <w:rsid w:val="009E485C"/>
    <w:rsid w:val="009E4C79"/>
    <w:rsid w:val="009E4CC2"/>
    <w:rsid w:val="009E5089"/>
    <w:rsid w:val="009E52FE"/>
    <w:rsid w:val="009E56DB"/>
    <w:rsid w:val="009E5FE3"/>
    <w:rsid w:val="009E6486"/>
    <w:rsid w:val="009E690D"/>
    <w:rsid w:val="009E6A41"/>
    <w:rsid w:val="009E7503"/>
    <w:rsid w:val="009E7807"/>
    <w:rsid w:val="009E7DCC"/>
    <w:rsid w:val="009F0346"/>
    <w:rsid w:val="009F1018"/>
    <w:rsid w:val="009F1716"/>
    <w:rsid w:val="009F1E4E"/>
    <w:rsid w:val="009F1EE0"/>
    <w:rsid w:val="009F1EFE"/>
    <w:rsid w:val="009F24E8"/>
    <w:rsid w:val="009F251B"/>
    <w:rsid w:val="009F28DF"/>
    <w:rsid w:val="009F29F2"/>
    <w:rsid w:val="009F2B8C"/>
    <w:rsid w:val="009F2CF4"/>
    <w:rsid w:val="009F2E8F"/>
    <w:rsid w:val="009F33BB"/>
    <w:rsid w:val="009F34D9"/>
    <w:rsid w:val="009F3A58"/>
    <w:rsid w:val="009F4073"/>
    <w:rsid w:val="009F466D"/>
    <w:rsid w:val="009F48B7"/>
    <w:rsid w:val="009F4E38"/>
    <w:rsid w:val="009F52EF"/>
    <w:rsid w:val="009F5636"/>
    <w:rsid w:val="009F5A76"/>
    <w:rsid w:val="009F5C1B"/>
    <w:rsid w:val="009F5F78"/>
    <w:rsid w:val="009F606E"/>
    <w:rsid w:val="009F6737"/>
    <w:rsid w:val="009F6D65"/>
    <w:rsid w:val="009F6E79"/>
    <w:rsid w:val="009F6F43"/>
    <w:rsid w:val="009F6FD3"/>
    <w:rsid w:val="009F799B"/>
    <w:rsid w:val="009F7E04"/>
    <w:rsid w:val="009F7E27"/>
    <w:rsid w:val="00A0065D"/>
    <w:rsid w:val="00A00C33"/>
    <w:rsid w:val="00A014E2"/>
    <w:rsid w:val="00A01C5C"/>
    <w:rsid w:val="00A02009"/>
    <w:rsid w:val="00A0235F"/>
    <w:rsid w:val="00A024EC"/>
    <w:rsid w:val="00A0274B"/>
    <w:rsid w:val="00A0292B"/>
    <w:rsid w:val="00A02A4E"/>
    <w:rsid w:val="00A02BE1"/>
    <w:rsid w:val="00A03199"/>
    <w:rsid w:val="00A03379"/>
    <w:rsid w:val="00A033AE"/>
    <w:rsid w:val="00A03403"/>
    <w:rsid w:val="00A035B6"/>
    <w:rsid w:val="00A03653"/>
    <w:rsid w:val="00A036E1"/>
    <w:rsid w:val="00A03928"/>
    <w:rsid w:val="00A046CB"/>
    <w:rsid w:val="00A04B5F"/>
    <w:rsid w:val="00A04B86"/>
    <w:rsid w:val="00A04BDF"/>
    <w:rsid w:val="00A05230"/>
    <w:rsid w:val="00A05455"/>
    <w:rsid w:val="00A057EE"/>
    <w:rsid w:val="00A0625E"/>
    <w:rsid w:val="00A0656C"/>
    <w:rsid w:val="00A06722"/>
    <w:rsid w:val="00A0677E"/>
    <w:rsid w:val="00A06CD6"/>
    <w:rsid w:val="00A06D63"/>
    <w:rsid w:val="00A07043"/>
    <w:rsid w:val="00A07187"/>
    <w:rsid w:val="00A07503"/>
    <w:rsid w:val="00A07F90"/>
    <w:rsid w:val="00A07FB8"/>
    <w:rsid w:val="00A10629"/>
    <w:rsid w:val="00A108C4"/>
    <w:rsid w:val="00A10B61"/>
    <w:rsid w:val="00A10D3C"/>
    <w:rsid w:val="00A10E17"/>
    <w:rsid w:val="00A10F0E"/>
    <w:rsid w:val="00A10F58"/>
    <w:rsid w:val="00A1126A"/>
    <w:rsid w:val="00A11CDE"/>
    <w:rsid w:val="00A11E43"/>
    <w:rsid w:val="00A12113"/>
    <w:rsid w:val="00A125ED"/>
    <w:rsid w:val="00A12ACD"/>
    <w:rsid w:val="00A12D32"/>
    <w:rsid w:val="00A13087"/>
    <w:rsid w:val="00A130CF"/>
    <w:rsid w:val="00A1315D"/>
    <w:rsid w:val="00A13570"/>
    <w:rsid w:val="00A138A2"/>
    <w:rsid w:val="00A138EF"/>
    <w:rsid w:val="00A139DD"/>
    <w:rsid w:val="00A14382"/>
    <w:rsid w:val="00A143D2"/>
    <w:rsid w:val="00A1452C"/>
    <w:rsid w:val="00A14689"/>
    <w:rsid w:val="00A14A87"/>
    <w:rsid w:val="00A14B81"/>
    <w:rsid w:val="00A14E64"/>
    <w:rsid w:val="00A15284"/>
    <w:rsid w:val="00A15359"/>
    <w:rsid w:val="00A15411"/>
    <w:rsid w:val="00A1564F"/>
    <w:rsid w:val="00A1568A"/>
    <w:rsid w:val="00A16524"/>
    <w:rsid w:val="00A167DD"/>
    <w:rsid w:val="00A16DEA"/>
    <w:rsid w:val="00A16EFE"/>
    <w:rsid w:val="00A1743C"/>
    <w:rsid w:val="00A1784B"/>
    <w:rsid w:val="00A2015C"/>
    <w:rsid w:val="00A20322"/>
    <w:rsid w:val="00A2076F"/>
    <w:rsid w:val="00A214A9"/>
    <w:rsid w:val="00A215F0"/>
    <w:rsid w:val="00A217F6"/>
    <w:rsid w:val="00A21C76"/>
    <w:rsid w:val="00A21FE8"/>
    <w:rsid w:val="00A22DE5"/>
    <w:rsid w:val="00A23190"/>
    <w:rsid w:val="00A232E0"/>
    <w:rsid w:val="00A23350"/>
    <w:rsid w:val="00A234F4"/>
    <w:rsid w:val="00A23581"/>
    <w:rsid w:val="00A23617"/>
    <w:rsid w:val="00A2371C"/>
    <w:rsid w:val="00A23D75"/>
    <w:rsid w:val="00A245B0"/>
    <w:rsid w:val="00A25030"/>
    <w:rsid w:val="00A25A18"/>
    <w:rsid w:val="00A25A69"/>
    <w:rsid w:val="00A25ABE"/>
    <w:rsid w:val="00A25CE3"/>
    <w:rsid w:val="00A26082"/>
    <w:rsid w:val="00A26315"/>
    <w:rsid w:val="00A2643D"/>
    <w:rsid w:val="00A26509"/>
    <w:rsid w:val="00A2729D"/>
    <w:rsid w:val="00A27958"/>
    <w:rsid w:val="00A27D4C"/>
    <w:rsid w:val="00A3025B"/>
    <w:rsid w:val="00A30549"/>
    <w:rsid w:val="00A3090A"/>
    <w:rsid w:val="00A309AA"/>
    <w:rsid w:val="00A31057"/>
    <w:rsid w:val="00A31198"/>
    <w:rsid w:val="00A31231"/>
    <w:rsid w:val="00A314BE"/>
    <w:rsid w:val="00A31CE8"/>
    <w:rsid w:val="00A31E59"/>
    <w:rsid w:val="00A32211"/>
    <w:rsid w:val="00A326CD"/>
    <w:rsid w:val="00A3282B"/>
    <w:rsid w:val="00A33559"/>
    <w:rsid w:val="00A335B4"/>
    <w:rsid w:val="00A3366F"/>
    <w:rsid w:val="00A33813"/>
    <w:rsid w:val="00A33C87"/>
    <w:rsid w:val="00A33D65"/>
    <w:rsid w:val="00A34564"/>
    <w:rsid w:val="00A348C2"/>
    <w:rsid w:val="00A34E4B"/>
    <w:rsid w:val="00A34E5E"/>
    <w:rsid w:val="00A34EEC"/>
    <w:rsid w:val="00A34F62"/>
    <w:rsid w:val="00A352C5"/>
    <w:rsid w:val="00A3533E"/>
    <w:rsid w:val="00A355F3"/>
    <w:rsid w:val="00A356B9"/>
    <w:rsid w:val="00A3577A"/>
    <w:rsid w:val="00A35D5D"/>
    <w:rsid w:val="00A36104"/>
    <w:rsid w:val="00A362C2"/>
    <w:rsid w:val="00A363A6"/>
    <w:rsid w:val="00A36761"/>
    <w:rsid w:val="00A367D0"/>
    <w:rsid w:val="00A3686F"/>
    <w:rsid w:val="00A368D7"/>
    <w:rsid w:val="00A369CD"/>
    <w:rsid w:val="00A374EF"/>
    <w:rsid w:val="00A37F62"/>
    <w:rsid w:val="00A402E3"/>
    <w:rsid w:val="00A4061C"/>
    <w:rsid w:val="00A40A70"/>
    <w:rsid w:val="00A4103C"/>
    <w:rsid w:val="00A410D1"/>
    <w:rsid w:val="00A41213"/>
    <w:rsid w:val="00A4136B"/>
    <w:rsid w:val="00A414BC"/>
    <w:rsid w:val="00A4169A"/>
    <w:rsid w:val="00A41C03"/>
    <w:rsid w:val="00A41F1C"/>
    <w:rsid w:val="00A41FAB"/>
    <w:rsid w:val="00A421F6"/>
    <w:rsid w:val="00A42215"/>
    <w:rsid w:val="00A42328"/>
    <w:rsid w:val="00A427A1"/>
    <w:rsid w:val="00A42BF8"/>
    <w:rsid w:val="00A430AB"/>
    <w:rsid w:val="00A4328B"/>
    <w:rsid w:val="00A43501"/>
    <w:rsid w:val="00A43B09"/>
    <w:rsid w:val="00A43B87"/>
    <w:rsid w:val="00A44CEF"/>
    <w:rsid w:val="00A44FC2"/>
    <w:rsid w:val="00A45133"/>
    <w:rsid w:val="00A45553"/>
    <w:rsid w:val="00A45948"/>
    <w:rsid w:val="00A45BF9"/>
    <w:rsid w:val="00A45D29"/>
    <w:rsid w:val="00A4603F"/>
    <w:rsid w:val="00A460E5"/>
    <w:rsid w:val="00A46226"/>
    <w:rsid w:val="00A46435"/>
    <w:rsid w:val="00A47F7B"/>
    <w:rsid w:val="00A47FCB"/>
    <w:rsid w:val="00A500A5"/>
    <w:rsid w:val="00A503B2"/>
    <w:rsid w:val="00A50509"/>
    <w:rsid w:val="00A50950"/>
    <w:rsid w:val="00A50E62"/>
    <w:rsid w:val="00A50F79"/>
    <w:rsid w:val="00A50F92"/>
    <w:rsid w:val="00A5112C"/>
    <w:rsid w:val="00A5162E"/>
    <w:rsid w:val="00A51A48"/>
    <w:rsid w:val="00A51E56"/>
    <w:rsid w:val="00A52406"/>
    <w:rsid w:val="00A52483"/>
    <w:rsid w:val="00A52580"/>
    <w:rsid w:val="00A527EF"/>
    <w:rsid w:val="00A5294E"/>
    <w:rsid w:val="00A53497"/>
    <w:rsid w:val="00A53705"/>
    <w:rsid w:val="00A5405B"/>
    <w:rsid w:val="00A54AFC"/>
    <w:rsid w:val="00A54AFF"/>
    <w:rsid w:val="00A54E34"/>
    <w:rsid w:val="00A55284"/>
    <w:rsid w:val="00A55755"/>
    <w:rsid w:val="00A55782"/>
    <w:rsid w:val="00A55940"/>
    <w:rsid w:val="00A55CF8"/>
    <w:rsid w:val="00A55DEA"/>
    <w:rsid w:val="00A55F0A"/>
    <w:rsid w:val="00A566E1"/>
    <w:rsid w:val="00A5670E"/>
    <w:rsid w:val="00A567AA"/>
    <w:rsid w:val="00A567FA"/>
    <w:rsid w:val="00A56E06"/>
    <w:rsid w:val="00A57684"/>
    <w:rsid w:val="00A57842"/>
    <w:rsid w:val="00A57DAA"/>
    <w:rsid w:val="00A57E9E"/>
    <w:rsid w:val="00A601FD"/>
    <w:rsid w:val="00A609BA"/>
    <w:rsid w:val="00A609DB"/>
    <w:rsid w:val="00A60C04"/>
    <w:rsid w:val="00A60CCE"/>
    <w:rsid w:val="00A60CD1"/>
    <w:rsid w:val="00A61937"/>
    <w:rsid w:val="00A61B65"/>
    <w:rsid w:val="00A61CB5"/>
    <w:rsid w:val="00A61CEF"/>
    <w:rsid w:val="00A61F00"/>
    <w:rsid w:val="00A622A3"/>
    <w:rsid w:val="00A6237A"/>
    <w:rsid w:val="00A623E1"/>
    <w:rsid w:val="00A62540"/>
    <w:rsid w:val="00A62F4D"/>
    <w:rsid w:val="00A63005"/>
    <w:rsid w:val="00A63535"/>
    <w:rsid w:val="00A63602"/>
    <w:rsid w:val="00A6391E"/>
    <w:rsid w:val="00A63B9E"/>
    <w:rsid w:val="00A63EB6"/>
    <w:rsid w:val="00A64079"/>
    <w:rsid w:val="00A640EF"/>
    <w:rsid w:val="00A640F3"/>
    <w:rsid w:val="00A643D8"/>
    <w:rsid w:val="00A644E3"/>
    <w:rsid w:val="00A64894"/>
    <w:rsid w:val="00A6490D"/>
    <w:rsid w:val="00A65160"/>
    <w:rsid w:val="00A651E5"/>
    <w:rsid w:val="00A65616"/>
    <w:rsid w:val="00A65B71"/>
    <w:rsid w:val="00A65BDF"/>
    <w:rsid w:val="00A66679"/>
    <w:rsid w:val="00A66784"/>
    <w:rsid w:val="00A669C8"/>
    <w:rsid w:val="00A66B6E"/>
    <w:rsid w:val="00A6746A"/>
    <w:rsid w:val="00A6789C"/>
    <w:rsid w:val="00A679C6"/>
    <w:rsid w:val="00A67C79"/>
    <w:rsid w:val="00A7011D"/>
    <w:rsid w:val="00A7039C"/>
    <w:rsid w:val="00A704F5"/>
    <w:rsid w:val="00A70508"/>
    <w:rsid w:val="00A715D6"/>
    <w:rsid w:val="00A716C0"/>
    <w:rsid w:val="00A71B95"/>
    <w:rsid w:val="00A71DE5"/>
    <w:rsid w:val="00A72365"/>
    <w:rsid w:val="00A724A9"/>
    <w:rsid w:val="00A724AE"/>
    <w:rsid w:val="00A72A15"/>
    <w:rsid w:val="00A72D53"/>
    <w:rsid w:val="00A7307D"/>
    <w:rsid w:val="00A736D8"/>
    <w:rsid w:val="00A739EE"/>
    <w:rsid w:val="00A742E9"/>
    <w:rsid w:val="00A74DD4"/>
    <w:rsid w:val="00A74E26"/>
    <w:rsid w:val="00A74E98"/>
    <w:rsid w:val="00A74ECF"/>
    <w:rsid w:val="00A7504A"/>
    <w:rsid w:val="00A7523D"/>
    <w:rsid w:val="00A75367"/>
    <w:rsid w:val="00A75EED"/>
    <w:rsid w:val="00A764AA"/>
    <w:rsid w:val="00A7672A"/>
    <w:rsid w:val="00A7676A"/>
    <w:rsid w:val="00A76B5E"/>
    <w:rsid w:val="00A7709C"/>
    <w:rsid w:val="00A77DA2"/>
    <w:rsid w:val="00A77DB2"/>
    <w:rsid w:val="00A77E3B"/>
    <w:rsid w:val="00A77E53"/>
    <w:rsid w:val="00A80121"/>
    <w:rsid w:val="00A80535"/>
    <w:rsid w:val="00A80879"/>
    <w:rsid w:val="00A8096A"/>
    <w:rsid w:val="00A80ACD"/>
    <w:rsid w:val="00A80DF8"/>
    <w:rsid w:val="00A80FD4"/>
    <w:rsid w:val="00A80FE7"/>
    <w:rsid w:val="00A8122D"/>
    <w:rsid w:val="00A81EA0"/>
    <w:rsid w:val="00A81FF8"/>
    <w:rsid w:val="00A820AA"/>
    <w:rsid w:val="00A82253"/>
    <w:rsid w:val="00A822A3"/>
    <w:rsid w:val="00A822A5"/>
    <w:rsid w:val="00A822C6"/>
    <w:rsid w:val="00A823BD"/>
    <w:rsid w:val="00A8305E"/>
    <w:rsid w:val="00A83068"/>
    <w:rsid w:val="00A83083"/>
    <w:rsid w:val="00A839AB"/>
    <w:rsid w:val="00A83CA5"/>
    <w:rsid w:val="00A8401D"/>
    <w:rsid w:val="00A84A34"/>
    <w:rsid w:val="00A84B98"/>
    <w:rsid w:val="00A84C93"/>
    <w:rsid w:val="00A84DA8"/>
    <w:rsid w:val="00A8571B"/>
    <w:rsid w:val="00A86203"/>
    <w:rsid w:val="00A86511"/>
    <w:rsid w:val="00A865A5"/>
    <w:rsid w:val="00A86A05"/>
    <w:rsid w:val="00A86CA2"/>
    <w:rsid w:val="00A86CFF"/>
    <w:rsid w:val="00A86E76"/>
    <w:rsid w:val="00A872EA"/>
    <w:rsid w:val="00A877B4"/>
    <w:rsid w:val="00A878D9"/>
    <w:rsid w:val="00A879B9"/>
    <w:rsid w:val="00A87A7C"/>
    <w:rsid w:val="00A87CCF"/>
    <w:rsid w:val="00A87D17"/>
    <w:rsid w:val="00A9008C"/>
    <w:rsid w:val="00A9012A"/>
    <w:rsid w:val="00A90159"/>
    <w:rsid w:val="00A907CD"/>
    <w:rsid w:val="00A90931"/>
    <w:rsid w:val="00A90A04"/>
    <w:rsid w:val="00A91124"/>
    <w:rsid w:val="00A919C8"/>
    <w:rsid w:val="00A91B1D"/>
    <w:rsid w:val="00A91BB4"/>
    <w:rsid w:val="00A92168"/>
    <w:rsid w:val="00A92841"/>
    <w:rsid w:val="00A9293B"/>
    <w:rsid w:val="00A92B10"/>
    <w:rsid w:val="00A92CB9"/>
    <w:rsid w:val="00A92CC6"/>
    <w:rsid w:val="00A93251"/>
    <w:rsid w:val="00A93812"/>
    <w:rsid w:val="00A93D59"/>
    <w:rsid w:val="00A9419B"/>
    <w:rsid w:val="00A946E8"/>
    <w:rsid w:val="00A94DAE"/>
    <w:rsid w:val="00A952D6"/>
    <w:rsid w:val="00A953B9"/>
    <w:rsid w:val="00A95415"/>
    <w:rsid w:val="00A955DC"/>
    <w:rsid w:val="00A9572B"/>
    <w:rsid w:val="00A95900"/>
    <w:rsid w:val="00A95D4C"/>
    <w:rsid w:val="00A95E60"/>
    <w:rsid w:val="00A95FF6"/>
    <w:rsid w:val="00A95FFC"/>
    <w:rsid w:val="00A9659A"/>
    <w:rsid w:val="00A9668F"/>
    <w:rsid w:val="00A96778"/>
    <w:rsid w:val="00A96935"/>
    <w:rsid w:val="00A96AD8"/>
    <w:rsid w:val="00A9708A"/>
    <w:rsid w:val="00A971C3"/>
    <w:rsid w:val="00A97412"/>
    <w:rsid w:val="00A977AE"/>
    <w:rsid w:val="00A97C77"/>
    <w:rsid w:val="00AA0064"/>
    <w:rsid w:val="00AA0108"/>
    <w:rsid w:val="00AA022F"/>
    <w:rsid w:val="00AA027E"/>
    <w:rsid w:val="00AA0605"/>
    <w:rsid w:val="00AA07DA"/>
    <w:rsid w:val="00AA0BAA"/>
    <w:rsid w:val="00AA10F7"/>
    <w:rsid w:val="00AA1600"/>
    <w:rsid w:val="00AA171C"/>
    <w:rsid w:val="00AA1886"/>
    <w:rsid w:val="00AA19A5"/>
    <w:rsid w:val="00AA19E0"/>
    <w:rsid w:val="00AA1C81"/>
    <w:rsid w:val="00AA1F17"/>
    <w:rsid w:val="00AA1FB4"/>
    <w:rsid w:val="00AA280E"/>
    <w:rsid w:val="00AA2A3C"/>
    <w:rsid w:val="00AA2CBF"/>
    <w:rsid w:val="00AA2D25"/>
    <w:rsid w:val="00AA2F79"/>
    <w:rsid w:val="00AA303A"/>
    <w:rsid w:val="00AA3088"/>
    <w:rsid w:val="00AA39AB"/>
    <w:rsid w:val="00AA3D8E"/>
    <w:rsid w:val="00AA539F"/>
    <w:rsid w:val="00AA5DE2"/>
    <w:rsid w:val="00AA5DFD"/>
    <w:rsid w:val="00AA656B"/>
    <w:rsid w:val="00AA721F"/>
    <w:rsid w:val="00AA728F"/>
    <w:rsid w:val="00AA7A14"/>
    <w:rsid w:val="00AA7D6C"/>
    <w:rsid w:val="00AB04BD"/>
    <w:rsid w:val="00AB0C8D"/>
    <w:rsid w:val="00AB0D04"/>
    <w:rsid w:val="00AB0D1F"/>
    <w:rsid w:val="00AB0E31"/>
    <w:rsid w:val="00AB0F85"/>
    <w:rsid w:val="00AB14B7"/>
    <w:rsid w:val="00AB161E"/>
    <w:rsid w:val="00AB1679"/>
    <w:rsid w:val="00AB1838"/>
    <w:rsid w:val="00AB1842"/>
    <w:rsid w:val="00AB1A3D"/>
    <w:rsid w:val="00AB29B7"/>
    <w:rsid w:val="00AB29D2"/>
    <w:rsid w:val="00AB35ED"/>
    <w:rsid w:val="00AB37B0"/>
    <w:rsid w:val="00AB3A71"/>
    <w:rsid w:val="00AB41F1"/>
    <w:rsid w:val="00AB48DE"/>
    <w:rsid w:val="00AB5BAD"/>
    <w:rsid w:val="00AB5CC8"/>
    <w:rsid w:val="00AB5D88"/>
    <w:rsid w:val="00AB63B4"/>
    <w:rsid w:val="00AB694F"/>
    <w:rsid w:val="00AB69DE"/>
    <w:rsid w:val="00AB6EA7"/>
    <w:rsid w:val="00AB721D"/>
    <w:rsid w:val="00AB75C9"/>
    <w:rsid w:val="00AB7B5A"/>
    <w:rsid w:val="00AB7CA6"/>
    <w:rsid w:val="00AC0B3F"/>
    <w:rsid w:val="00AC0D40"/>
    <w:rsid w:val="00AC0D6F"/>
    <w:rsid w:val="00AC143A"/>
    <w:rsid w:val="00AC17E7"/>
    <w:rsid w:val="00AC18F5"/>
    <w:rsid w:val="00AC193A"/>
    <w:rsid w:val="00AC1A0A"/>
    <w:rsid w:val="00AC1C8D"/>
    <w:rsid w:val="00AC1FC3"/>
    <w:rsid w:val="00AC1FF0"/>
    <w:rsid w:val="00AC22BA"/>
    <w:rsid w:val="00AC2423"/>
    <w:rsid w:val="00AC2547"/>
    <w:rsid w:val="00AC2661"/>
    <w:rsid w:val="00AC2ECA"/>
    <w:rsid w:val="00AC3290"/>
    <w:rsid w:val="00AC3442"/>
    <w:rsid w:val="00AC362A"/>
    <w:rsid w:val="00AC39AB"/>
    <w:rsid w:val="00AC3DB2"/>
    <w:rsid w:val="00AC41E5"/>
    <w:rsid w:val="00AC42BE"/>
    <w:rsid w:val="00AC579C"/>
    <w:rsid w:val="00AC5BF8"/>
    <w:rsid w:val="00AC5DD5"/>
    <w:rsid w:val="00AC6338"/>
    <w:rsid w:val="00AC6C34"/>
    <w:rsid w:val="00AC6DD1"/>
    <w:rsid w:val="00AC6FF2"/>
    <w:rsid w:val="00AC73F1"/>
    <w:rsid w:val="00AC753E"/>
    <w:rsid w:val="00AC7615"/>
    <w:rsid w:val="00AC76F5"/>
    <w:rsid w:val="00AC771E"/>
    <w:rsid w:val="00AC7900"/>
    <w:rsid w:val="00AC7AF0"/>
    <w:rsid w:val="00AD0181"/>
    <w:rsid w:val="00AD0DD0"/>
    <w:rsid w:val="00AD0F54"/>
    <w:rsid w:val="00AD0FE2"/>
    <w:rsid w:val="00AD15E9"/>
    <w:rsid w:val="00AD177D"/>
    <w:rsid w:val="00AD1AF1"/>
    <w:rsid w:val="00AD1B54"/>
    <w:rsid w:val="00AD1BCC"/>
    <w:rsid w:val="00AD1D5F"/>
    <w:rsid w:val="00AD2001"/>
    <w:rsid w:val="00AD2043"/>
    <w:rsid w:val="00AD2094"/>
    <w:rsid w:val="00AD2268"/>
    <w:rsid w:val="00AD29C3"/>
    <w:rsid w:val="00AD2CA1"/>
    <w:rsid w:val="00AD39C3"/>
    <w:rsid w:val="00AD3E1B"/>
    <w:rsid w:val="00AD400E"/>
    <w:rsid w:val="00AD409C"/>
    <w:rsid w:val="00AD43F9"/>
    <w:rsid w:val="00AD49F9"/>
    <w:rsid w:val="00AD4FF4"/>
    <w:rsid w:val="00AD5057"/>
    <w:rsid w:val="00AD5C1B"/>
    <w:rsid w:val="00AD5DC0"/>
    <w:rsid w:val="00AD5DE0"/>
    <w:rsid w:val="00AD5E1B"/>
    <w:rsid w:val="00AD610A"/>
    <w:rsid w:val="00AD61A2"/>
    <w:rsid w:val="00AD692C"/>
    <w:rsid w:val="00AD6D57"/>
    <w:rsid w:val="00AD6FFD"/>
    <w:rsid w:val="00AD727D"/>
    <w:rsid w:val="00AD7406"/>
    <w:rsid w:val="00AD7973"/>
    <w:rsid w:val="00AD7E17"/>
    <w:rsid w:val="00AD7F20"/>
    <w:rsid w:val="00AD7FB4"/>
    <w:rsid w:val="00AE0439"/>
    <w:rsid w:val="00AE0FB9"/>
    <w:rsid w:val="00AE1084"/>
    <w:rsid w:val="00AE10A1"/>
    <w:rsid w:val="00AE110F"/>
    <w:rsid w:val="00AE131B"/>
    <w:rsid w:val="00AE21A4"/>
    <w:rsid w:val="00AE21B5"/>
    <w:rsid w:val="00AE21EE"/>
    <w:rsid w:val="00AE2268"/>
    <w:rsid w:val="00AE260F"/>
    <w:rsid w:val="00AE2F6B"/>
    <w:rsid w:val="00AE31D0"/>
    <w:rsid w:val="00AE34C2"/>
    <w:rsid w:val="00AE3536"/>
    <w:rsid w:val="00AE3952"/>
    <w:rsid w:val="00AE4082"/>
    <w:rsid w:val="00AE4231"/>
    <w:rsid w:val="00AE4684"/>
    <w:rsid w:val="00AE4BF6"/>
    <w:rsid w:val="00AE4C5B"/>
    <w:rsid w:val="00AE5AFE"/>
    <w:rsid w:val="00AE5F04"/>
    <w:rsid w:val="00AE5F30"/>
    <w:rsid w:val="00AE61EC"/>
    <w:rsid w:val="00AE64A0"/>
    <w:rsid w:val="00AE6C5B"/>
    <w:rsid w:val="00AE6E69"/>
    <w:rsid w:val="00AE73DA"/>
    <w:rsid w:val="00AE7AA7"/>
    <w:rsid w:val="00AF00F5"/>
    <w:rsid w:val="00AF0338"/>
    <w:rsid w:val="00AF08F8"/>
    <w:rsid w:val="00AF0CAC"/>
    <w:rsid w:val="00AF0FC7"/>
    <w:rsid w:val="00AF147C"/>
    <w:rsid w:val="00AF1B2B"/>
    <w:rsid w:val="00AF1F8F"/>
    <w:rsid w:val="00AF201D"/>
    <w:rsid w:val="00AF2040"/>
    <w:rsid w:val="00AF279B"/>
    <w:rsid w:val="00AF2DE1"/>
    <w:rsid w:val="00AF31EB"/>
    <w:rsid w:val="00AF326C"/>
    <w:rsid w:val="00AF32D6"/>
    <w:rsid w:val="00AF34B9"/>
    <w:rsid w:val="00AF36DF"/>
    <w:rsid w:val="00AF472C"/>
    <w:rsid w:val="00AF4C1F"/>
    <w:rsid w:val="00AF4E9C"/>
    <w:rsid w:val="00AF4EB2"/>
    <w:rsid w:val="00AF4F96"/>
    <w:rsid w:val="00AF524E"/>
    <w:rsid w:val="00AF5B6A"/>
    <w:rsid w:val="00AF5E20"/>
    <w:rsid w:val="00AF5E92"/>
    <w:rsid w:val="00AF6150"/>
    <w:rsid w:val="00AF622D"/>
    <w:rsid w:val="00AF646E"/>
    <w:rsid w:val="00AF67BD"/>
    <w:rsid w:val="00AF6D71"/>
    <w:rsid w:val="00AF6DE6"/>
    <w:rsid w:val="00AF70A5"/>
    <w:rsid w:val="00AF717D"/>
    <w:rsid w:val="00AF7477"/>
    <w:rsid w:val="00AF74BC"/>
    <w:rsid w:val="00AF7B23"/>
    <w:rsid w:val="00AF7CF6"/>
    <w:rsid w:val="00AF7E87"/>
    <w:rsid w:val="00B005B4"/>
    <w:rsid w:val="00B00780"/>
    <w:rsid w:val="00B009F3"/>
    <w:rsid w:val="00B00B80"/>
    <w:rsid w:val="00B00D86"/>
    <w:rsid w:val="00B012F6"/>
    <w:rsid w:val="00B013FF"/>
    <w:rsid w:val="00B017B8"/>
    <w:rsid w:val="00B01898"/>
    <w:rsid w:val="00B018F2"/>
    <w:rsid w:val="00B01C08"/>
    <w:rsid w:val="00B01D9C"/>
    <w:rsid w:val="00B01E2C"/>
    <w:rsid w:val="00B01FCE"/>
    <w:rsid w:val="00B0279F"/>
    <w:rsid w:val="00B02860"/>
    <w:rsid w:val="00B02C46"/>
    <w:rsid w:val="00B031D4"/>
    <w:rsid w:val="00B033C0"/>
    <w:rsid w:val="00B03741"/>
    <w:rsid w:val="00B04A76"/>
    <w:rsid w:val="00B04DCB"/>
    <w:rsid w:val="00B052C9"/>
    <w:rsid w:val="00B058DC"/>
    <w:rsid w:val="00B05BC7"/>
    <w:rsid w:val="00B05C83"/>
    <w:rsid w:val="00B05E60"/>
    <w:rsid w:val="00B060E1"/>
    <w:rsid w:val="00B06128"/>
    <w:rsid w:val="00B063C6"/>
    <w:rsid w:val="00B066EA"/>
    <w:rsid w:val="00B06AF5"/>
    <w:rsid w:val="00B06F47"/>
    <w:rsid w:val="00B070FB"/>
    <w:rsid w:val="00B07F2C"/>
    <w:rsid w:val="00B1038A"/>
    <w:rsid w:val="00B104B7"/>
    <w:rsid w:val="00B1072D"/>
    <w:rsid w:val="00B10E89"/>
    <w:rsid w:val="00B114D0"/>
    <w:rsid w:val="00B11AF0"/>
    <w:rsid w:val="00B11CAA"/>
    <w:rsid w:val="00B11CFC"/>
    <w:rsid w:val="00B12077"/>
    <w:rsid w:val="00B12516"/>
    <w:rsid w:val="00B12925"/>
    <w:rsid w:val="00B1317F"/>
    <w:rsid w:val="00B132E4"/>
    <w:rsid w:val="00B13427"/>
    <w:rsid w:val="00B13474"/>
    <w:rsid w:val="00B1391C"/>
    <w:rsid w:val="00B13A9A"/>
    <w:rsid w:val="00B13D3E"/>
    <w:rsid w:val="00B13DE3"/>
    <w:rsid w:val="00B13F21"/>
    <w:rsid w:val="00B140C6"/>
    <w:rsid w:val="00B14115"/>
    <w:rsid w:val="00B144BF"/>
    <w:rsid w:val="00B14707"/>
    <w:rsid w:val="00B149F3"/>
    <w:rsid w:val="00B14B41"/>
    <w:rsid w:val="00B14CD2"/>
    <w:rsid w:val="00B15201"/>
    <w:rsid w:val="00B15378"/>
    <w:rsid w:val="00B15C56"/>
    <w:rsid w:val="00B15D5B"/>
    <w:rsid w:val="00B15E28"/>
    <w:rsid w:val="00B16004"/>
    <w:rsid w:val="00B1634C"/>
    <w:rsid w:val="00B163FF"/>
    <w:rsid w:val="00B16CCA"/>
    <w:rsid w:val="00B16E40"/>
    <w:rsid w:val="00B16EC5"/>
    <w:rsid w:val="00B16FEE"/>
    <w:rsid w:val="00B1724A"/>
    <w:rsid w:val="00B17611"/>
    <w:rsid w:val="00B1774D"/>
    <w:rsid w:val="00B178FC"/>
    <w:rsid w:val="00B20360"/>
    <w:rsid w:val="00B20510"/>
    <w:rsid w:val="00B205E7"/>
    <w:rsid w:val="00B20695"/>
    <w:rsid w:val="00B20698"/>
    <w:rsid w:val="00B206D4"/>
    <w:rsid w:val="00B20752"/>
    <w:rsid w:val="00B20B3B"/>
    <w:rsid w:val="00B20C1C"/>
    <w:rsid w:val="00B20F7B"/>
    <w:rsid w:val="00B211AF"/>
    <w:rsid w:val="00B216D6"/>
    <w:rsid w:val="00B21A80"/>
    <w:rsid w:val="00B22087"/>
    <w:rsid w:val="00B222C4"/>
    <w:rsid w:val="00B22461"/>
    <w:rsid w:val="00B228F6"/>
    <w:rsid w:val="00B22CCA"/>
    <w:rsid w:val="00B23063"/>
    <w:rsid w:val="00B230D5"/>
    <w:rsid w:val="00B23245"/>
    <w:rsid w:val="00B2325B"/>
    <w:rsid w:val="00B23873"/>
    <w:rsid w:val="00B241EC"/>
    <w:rsid w:val="00B24449"/>
    <w:rsid w:val="00B248B3"/>
    <w:rsid w:val="00B249EC"/>
    <w:rsid w:val="00B24ADE"/>
    <w:rsid w:val="00B24CC5"/>
    <w:rsid w:val="00B24F18"/>
    <w:rsid w:val="00B25A18"/>
    <w:rsid w:val="00B25C9C"/>
    <w:rsid w:val="00B25DD1"/>
    <w:rsid w:val="00B25E2C"/>
    <w:rsid w:val="00B25F15"/>
    <w:rsid w:val="00B25F3B"/>
    <w:rsid w:val="00B260E3"/>
    <w:rsid w:val="00B263A6"/>
    <w:rsid w:val="00B266D6"/>
    <w:rsid w:val="00B26E24"/>
    <w:rsid w:val="00B2719F"/>
    <w:rsid w:val="00B277C1"/>
    <w:rsid w:val="00B27A4B"/>
    <w:rsid w:val="00B30370"/>
    <w:rsid w:val="00B305C6"/>
    <w:rsid w:val="00B3067F"/>
    <w:rsid w:val="00B30773"/>
    <w:rsid w:val="00B30E36"/>
    <w:rsid w:val="00B31091"/>
    <w:rsid w:val="00B3109E"/>
    <w:rsid w:val="00B3117B"/>
    <w:rsid w:val="00B31269"/>
    <w:rsid w:val="00B31400"/>
    <w:rsid w:val="00B318E6"/>
    <w:rsid w:val="00B31D07"/>
    <w:rsid w:val="00B31FB5"/>
    <w:rsid w:val="00B321AA"/>
    <w:rsid w:val="00B32DEB"/>
    <w:rsid w:val="00B33040"/>
    <w:rsid w:val="00B333F2"/>
    <w:rsid w:val="00B33744"/>
    <w:rsid w:val="00B337CF"/>
    <w:rsid w:val="00B3380D"/>
    <w:rsid w:val="00B3487C"/>
    <w:rsid w:val="00B3493A"/>
    <w:rsid w:val="00B34981"/>
    <w:rsid w:val="00B34B3A"/>
    <w:rsid w:val="00B34B59"/>
    <w:rsid w:val="00B34C2B"/>
    <w:rsid w:val="00B35640"/>
    <w:rsid w:val="00B3581E"/>
    <w:rsid w:val="00B35A20"/>
    <w:rsid w:val="00B35EAA"/>
    <w:rsid w:val="00B368EC"/>
    <w:rsid w:val="00B36B1E"/>
    <w:rsid w:val="00B36CFA"/>
    <w:rsid w:val="00B3718F"/>
    <w:rsid w:val="00B371B3"/>
    <w:rsid w:val="00B3728E"/>
    <w:rsid w:val="00B37BB4"/>
    <w:rsid w:val="00B37D73"/>
    <w:rsid w:val="00B37E62"/>
    <w:rsid w:val="00B40536"/>
    <w:rsid w:val="00B40807"/>
    <w:rsid w:val="00B4099F"/>
    <w:rsid w:val="00B40B06"/>
    <w:rsid w:val="00B40B0B"/>
    <w:rsid w:val="00B40ED4"/>
    <w:rsid w:val="00B410E0"/>
    <w:rsid w:val="00B41353"/>
    <w:rsid w:val="00B414A8"/>
    <w:rsid w:val="00B41AE8"/>
    <w:rsid w:val="00B41C38"/>
    <w:rsid w:val="00B41C8C"/>
    <w:rsid w:val="00B41F43"/>
    <w:rsid w:val="00B42033"/>
    <w:rsid w:val="00B4245B"/>
    <w:rsid w:val="00B4290F"/>
    <w:rsid w:val="00B42AC0"/>
    <w:rsid w:val="00B42EAF"/>
    <w:rsid w:val="00B42EBB"/>
    <w:rsid w:val="00B42F8C"/>
    <w:rsid w:val="00B436D7"/>
    <w:rsid w:val="00B436F4"/>
    <w:rsid w:val="00B437DC"/>
    <w:rsid w:val="00B4387A"/>
    <w:rsid w:val="00B43FE1"/>
    <w:rsid w:val="00B44378"/>
    <w:rsid w:val="00B444CA"/>
    <w:rsid w:val="00B4463D"/>
    <w:rsid w:val="00B44AC3"/>
    <w:rsid w:val="00B44DE0"/>
    <w:rsid w:val="00B451BC"/>
    <w:rsid w:val="00B45A85"/>
    <w:rsid w:val="00B46455"/>
    <w:rsid w:val="00B46DEC"/>
    <w:rsid w:val="00B46FE3"/>
    <w:rsid w:val="00B47608"/>
    <w:rsid w:val="00B477BC"/>
    <w:rsid w:val="00B479BC"/>
    <w:rsid w:val="00B47BE8"/>
    <w:rsid w:val="00B47E00"/>
    <w:rsid w:val="00B50055"/>
    <w:rsid w:val="00B505EE"/>
    <w:rsid w:val="00B50912"/>
    <w:rsid w:val="00B509FA"/>
    <w:rsid w:val="00B50E81"/>
    <w:rsid w:val="00B51046"/>
    <w:rsid w:val="00B5145C"/>
    <w:rsid w:val="00B51680"/>
    <w:rsid w:val="00B51931"/>
    <w:rsid w:val="00B51C65"/>
    <w:rsid w:val="00B51F43"/>
    <w:rsid w:val="00B524BA"/>
    <w:rsid w:val="00B52E8D"/>
    <w:rsid w:val="00B53031"/>
    <w:rsid w:val="00B536D8"/>
    <w:rsid w:val="00B538D2"/>
    <w:rsid w:val="00B539E2"/>
    <w:rsid w:val="00B54130"/>
    <w:rsid w:val="00B543BF"/>
    <w:rsid w:val="00B547C0"/>
    <w:rsid w:val="00B54847"/>
    <w:rsid w:val="00B54864"/>
    <w:rsid w:val="00B54872"/>
    <w:rsid w:val="00B54A8B"/>
    <w:rsid w:val="00B54B51"/>
    <w:rsid w:val="00B550BD"/>
    <w:rsid w:val="00B5528D"/>
    <w:rsid w:val="00B55410"/>
    <w:rsid w:val="00B554CB"/>
    <w:rsid w:val="00B557B2"/>
    <w:rsid w:val="00B55DCB"/>
    <w:rsid w:val="00B55E83"/>
    <w:rsid w:val="00B562FC"/>
    <w:rsid w:val="00B56AB4"/>
    <w:rsid w:val="00B56C98"/>
    <w:rsid w:val="00B56D1E"/>
    <w:rsid w:val="00B56F56"/>
    <w:rsid w:val="00B603AB"/>
    <w:rsid w:val="00B60469"/>
    <w:rsid w:val="00B60470"/>
    <w:rsid w:val="00B6051F"/>
    <w:rsid w:val="00B607EE"/>
    <w:rsid w:val="00B609AE"/>
    <w:rsid w:val="00B60D59"/>
    <w:rsid w:val="00B61314"/>
    <w:rsid w:val="00B615A1"/>
    <w:rsid w:val="00B6163D"/>
    <w:rsid w:val="00B61716"/>
    <w:rsid w:val="00B6195F"/>
    <w:rsid w:val="00B619C7"/>
    <w:rsid w:val="00B61A5C"/>
    <w:rsid w:val="00B6230D"/>
    <w:rsid w:val="00B6298B"/>
    <w:rsid w:val="00B62D07"/>
    <w:rsid w:val="00B62D62"/>
    <w:rsid w:val="00B62F78"/>
    <w:rsid w:val="00B6301A"/>
    <w:rsid w:val="00B6317C"/>
    <w:rsid w:val="00B63830"/>
    <w:rsid w:val="00B63F97"/>
    <w:rsid w:val="00B64598"/>
    <w:rsid w:val="00B64601"/>
    <w:rsid w:val="00B6467C"/>
    <w:rsid w:val="00B6494A"/>
    <w:rsid w:val="00B649CD"/>
    <w:rsid w:val="00B64BB1"/>
    <w:rsid w:val="00B6558E"/>
    <w:rsid w:val="00B65740"/>
    <w:rsid w:val="00B6594D"/>
    <w:rsid w:val="00B65C2F"/>
    <w:rsid w:val="00B66470"/>
    <w:rsid w:val="00B665B4"/>
    <w:rsid w:val="00B669B2"/>
    <w:rsid w:val="00B67122"/>
    <w:rsid w:val="00B67675"/>
    <w:rsid w:val="00B67B9A"/>
    <w:rsid w:val="00B67E5B"/>
    <w:rsid w:val="00B70056"/>
    <w:rsid w:val="00B705FD"/>
    <w:rsid w:val="00B70750"/>
    <w:rsid w:val="00B7078B"/>
    <w:rsid w:val="00B70B73"/>
    <w:rsid w:val="00B710A2"/>
    <w:rsid w:val="00B715A3"/>
    <w:rsid w:val="00B71958"/>
    <w:rsid w:val="00B71A7B"/>
    <w:rsid w:val="00B72289"/>
    <w:rsid w:val="00B7260A"/>
    <w:rsid w:val="00B727BB"/>
    <w:rsid w:val="00B72B6E"/>
    <w:rsid w:val="00B73312"/>
    <w:rsid w:val="00B73401"/>
    <w:rsid w:val="00B73B0F"/>
    <w:rsid w:val="00B73BDD"/>
    <w:rsid w:val="00B73D8F"/>
    <w:rsid w:val="00B7432C"/>
    <w:rsid w:val="00B7481B"/>
    <w:rsid w:val="00B74862"/>
    <w:rsid w:val="00B74B1D"/>
    <w:rsid w:val="00B760A0"/>
    <w:rsid w:val="00B7618C"/>
    <w:rsid w:val="00B764A6"/>
    <w:rsid w:val="00B76510"/>
    <w:rsid w:val="00B77830"/>
    <w:rsid w:val="00B77B4B"/>
    <w:rsid w:val="00B802B7"/>
    <w:rsid w:val="00B805A2"/>
    <w:rsid w:val="00B80980"/>
    <w:rsid w:val="00B80BF6"/>
    <w:rsid w:val="00B80E5D"/>
    <w:rsid w:val="00B80ECB"/>
    <w:rsid w:val="00B8113B"/>
    <w:rsid w:val="00B81E6B"/>
    <w:rsid w:val="00B81EDA"/>
    <w:rsid w:val="00B8214F"/>
    <w:rsid w:val="00B82C8D"/>
    <w:rsid w:val="00B8334E"/>
    <w:rsid w:val="00B8374D"/>
    <w:rsid w:val="00B83CB4"/>
    <w:rsid w:val="00B840DE"/>
    <w:rsid w:val="00B8489B"/>
    <w:rsid w:val="00B84EC4"/>
    <w:rsid w:val="00B850C6"/>
    <w:rsid w:val="00B85777"/>
    <w:rsid w:val="00B85AFA"/>
    <w:rsid w:val="00B85B49"/>
    <w:rsid w:val="00B85FAA"/>
    <w:rsid w:val="00B863F7"/>
    <w:rsid w:val="00B8657E"/>
    <w:rsid w:val="00B8672E"/>
    <w:rsid w:val="00B867DF"/>
    <w:rsid w:val="00B869B1"/>
    <w:rsid w:val="00B86E39"/>
    <w:rsid w:val="00B87692"/>
    <w:rsid w:val="00B90176"/>
    <w:rsid w:val="00B90348"/>
    <w:rsid w:val="00B9068D"/>
    <w:rsid w:val="00B907BB"/>
    <w:rsid w:val="00B9084E"/>
    <w:rsid w:val="00B909CA"/>
    <w:rsid w:val="00B90CB5"/>
    <w:rsid w:val="00B91154"/>
    <w:rsid w:val="00B91D9D"/>
    <w:rsid w:val="00B91FE2"/>
    <w:rsid w:val="00B920FD"/>
    <w:rsid w:val="00B922EC"/>
    <w:rsid w:val="00B929DE"/>
    <w:rsid w:val="00B9344D"/>
    <w:rsid w:val="00B93634"/>
    <w:rsid w:val="00B937B7"/>
    <w:rsid w:val="00B93CF9"/>
    <w:rsid w:val="00B93F5F"/>
    <w:rsid w:val="00B93F90"/>
    <w:rsid w:val="00B94210"/>
    <w:rsid w:val="00B94212"/>
    <w:rsid w:val="00B94216"/>
    <w:rsid w:val="00B9467A"/>
    <w:rsid w:val="00B94AC5"/>
    <w:rsid w:val="00B94CDF"/>
    <w:rsid w:val="00B950D4"/>
    <w:rsid w:val="00B9512C"/>
    <w:rsid w:val="00B95370"/>
    <w:rsid w:val="00B956A9"/>
    <w:rsid w:val="00B958A4"/>
    <w:rsid w:val="00B963B5"/>
    <w:rsid w:val="00B96965"/>
    <w:rsid w:val="00B96A03"/>
    <w:rsid w:val="00B96C1A"/>
    <w:rsid w:val="00B96F59"/>
    <w:rsid w:val="00B96F5C"/>
    <w:rsid w:val="00B96FB2"/>
    <w:rsid w:val="00B97063"/>
    <w:rsid w:val="00B97285"/>
    <w:rsid w:val="00B97548"/>
    <w:rsid w:val="00B976BD"/>
    <w:rsid w:val="00BA01D8"/>
    <w:rsid w:val="00BA0DBA"/>
    <w:rsid w:val="00BA1026"/>
    <w:rsid w:val="00BA10B3"/>
    <w:rsid w:val="00BA10ED"/>
    <w:rsid w:val="00BA1481"/>
    <w:rsid w:val="00BA164F"/>
    <w:rsid w:val="00BA1814"/>
    <w:rsid w:val="00BA18AB"/>
    <w:rsid w:val="00BA1921"/>
    <w:rsid w:val="00BA1C2C"/>
    <w:rsid w:val="00BA1E14"/>
    <w:rsid w:val="00BA24EB"/>
    <w:rsid w:val="00BA265E"/>
    <w:rsid w:val="00BA2805"/>
    <w:rsid w:val="00BA2B52"/>
    <w:rsid w:val="00BA2D0A"/>
    <w:rsid w:val="00BA2F19"/>
    <w:rsid w:val="00BA2F5A"/>
    <w:rsid w:val="00BA316D"/>
    <w:rsid w:val="00BA34DF"/>
    <w:rsid w:val="00BA3541"/>
    <w:rsid w:val="00BA3636"/>
    <w:rsid w:val="00BA3E48"/>
    <w:rsid w:val="00BA3E5B"/>
    <w:rsid w:val="00BA4133"/>
    <w:rsid w:val="00BA50A3"/>
    <w:rsid w:val="00BA5153"/>
    <w:rsid w:val="00BA5585"/>
    <w:rsid w:val="00BA5C8D"/>
    <w:rsid w:val="00BA5EB9"/>
    <w:rsid w:val="00BA633B"/>
    <w:rsid w:val="00BA6D30"/>
    <w:rsid w:val="00BA6E35"/>
    <w:rsid w:val="00BA6FDD"/>
    <w:rsid w:val="00BA72F6"/>
    <w:rsid w:val="00BA74EE"/>
    <w:rsid w:val="00BA768E"/>
    <w:rsid w:val="00BA76D2"/>
    <w:rsid w:val="00BA7848"/>
    <w:rsid w:val="00BA78DE"/>
    <w:rsid w:val="00BA7BCD"/>
    <w:rsid w:val="00BA7EE5"/>
    <w:rsid w:val="00BB0331"/>
    <w:rsid w:val="00BB0789"/>
    <w:rsid w:val="00BB08F2"/>
    <w:rsid w:val="00BB0936"/>
    <w:rsid w:val="00BB0990"/>
    <w:rsid w:val="00BB0AA5"/>
    <w:rsid w:val="00BB1263"/>
    <w:rsid w:val="00BB135B"/>
    <w:rsid w:val="00BB149A"/>
    <w:rsid w:val="00BB1650"/>
    <w:rsid w:val="00BB2313"/>
    <w:rsid w:val="00BB23E0"/>
    <w:rsid w:val="00BB242F"/>
    <w:rsid w:val="00BB2838"/>
    <w:rsid w:val="00BB2C44"/>
    <w:rsid w:val="00BB2E17"/>
    <w:rsid w:val="00BB2EF8"/>
    <w:rsid w:val="00BB3716"/>
    <w:rsid w:val="00BB3CED"/>
    <w:rsid w:val="00BB40CF"/>
    <w:rsid w:val="00BB41D4"/>
    <w:rsid w:val="00BB42F4"/>
    <w:rsid w:val="00BB44AB"/>
    <w:rsid w:val="00BB452B"/>
    <w:rsid w:val="00BB4A45"/>
    <w:rsid w:val="00BB4A48"/>
    <w:rsid w:val="00BB54BB"/>
    <w:rsid w:val="00BB566A"/>
    <w:rsid w:val="00BB567D"/>
    <w:rsid w:val="00BB594C"/>
    <w:rsid w:val="00BB6067"/>
    <w:rsid w:val="00BB62AD"/>
    <w:rsid w:val="00BB6469"/>
    <w:rsid w:val="00BB7B2A"/>
    <w:rsid w:val="00BB7ED0"/>
    <w:rsid w:val="00BC0C0F"/>
    <w:rsid w:val="00BC0E90"/>
    <w:rsid w:val="00BC1633"/>
    <w:rsid w:val="00BC184D"/>
    <w:rsid w:val="00BC19DA"/>
    <w:rsid w:val="00BC1CAD"/>
    <w:rsid w:val="00BC24D3"/>
    <w:rsid w:val="00BC27F9"/>
    <w:rsid w:val="00BC2A99"/>
    <w:rsid w:val="00BC2ED3"/>
    <w:rsid w:val="00BC3272"/>
    <w:rsid w:val="00BC336E"/>
    <w:rsid w:val="00BC3629"/>
    <w:rsid w:val="00BC4227"/>
    <w:rsid w:val="00BC45A5"/>
    <w:rsid w:val="00BC4617"/>
    <w:rsid w:val="00BC4A18"/>
    <w:rsid w:val="00BC4BFC"/>
    <w:rsid w:val="00BC50AF"/>
    <w:rsid w:val="00BC53EF"/>
    <w:rsid w:val="00BC5796"/>
    <w:rsid w:val="00BC587F"/>
    <w:rsid w:val="00BC58C3"/>
    <w:rsid w:val="00BC5AD0"/>
    <w:rsid w:val="00BC5BF7"/>
    <w:rsid w:val="00BC5D22"/>
    <w:rsid w:val="00BC5E39"/>
    <w:rsid w:val="00BC602D"/>
    <w:rsid w:val="00BC6B04"/>
    <w:rsid w:val="00BC6E22"/>
    <w:rsid w:val="00BC6E6D"/>
    <w:rsid w:val="00BC6F41"/>
    <w:rsid w:val="00BC755A"/>
    <w:rsid w:val="00BD0785"/>
    <w:rsid w:val="00BD079D"/>
    <w:rsid w:val="00BD081F"/>
    <w:rsid w:val="00BD0F3E"/>
    <w:rsid w:val="00BD101C"/>
    <w:rsid w:val="00BD1149"/>
    <w:rsid w:val="00BD1410"/>
    <w:rsid w:val="00BD14AB"/>
    <w:rsid w:val="00BD19EC"/>
    <w:rsid w:val="00BD226B"/>
    <w:rsid w:val="00BD2707"/>
    <w:rsid w:val="00BD29CC"/>
    <w:rsid w:val="00BD2D28"/>
    <w:rsid w:val="00BD2F3E"/>
    <w:rsid w:val="00BD3769"/>
    <w:rsid w:val="00BD37B4"/>
    <w:rsid w:val="00BD38D0"/>
    <w:rsid w:val="00BD3BC7"/>
    <w:rsid w:val="00BD3CEB"/>
    <w:rsid w:val="00BD3FF1"/>
    <w:rsid w:val="00BD4054"/>
    <w:rsid w:val="00BD457F"/>
    <w:rsid w:val="00BD4A57"/>
    <w:rsid w:val="00BD4DBE"/>
    <w:rsid w:val="00BD5DB4"/>
    <w:rsid w:val="00BD5F49"/>
    <w:rsid w:val="00BD6017"/>
    <w:rsid w:val="00BD62A7"/>
    <w:rsid w:val="00BD62B6"/>
    <w:rsid w:val="00BD7119"/>
    <w:rsid w:val="00BD7479"/>
    <w:rsid w:val="00BD7613"/>
    <w:rsid w:val="00BD7814"/>
    <w:rsid w:val="00BD7ABE"/>
    <w:rsid w:val="00BD7D64"/>
    <w:rsid w:val="00BD7F14"/>
    <w:rsid w:val="00BD7F4D"/>
    <w:rsid w:val="00BE018C"/>
    <w:rsid w:val="00BE02D9"/>
    <w:rsid w:val="00BE09DB"/>
    <w:rsid w:val="00BE0E8B"/>
    <w:rsid w:val="00BE0FB7"/>
    <w:rsid w:val="00BE1508"/>
    <w:rsid w:val="00BE15CB"/>
    <w:rsid w:val="00BE1681"/>
    <w:rsid w:val="00BE190C"/>
    <w:rsid w:val="00BE222C"/>
    <w:rsid w:val="00BE24A4"/>
    <w:rsid w:val="00BE2595"/>
    <w:rsid w:val="00BE2B60"/>
    <w:rsid w:val="00BE2C74"/>
    <w:rsid w:val="00BE2D8A"/>
    <w:rsid w:val="00BE3943"/>
    <w:rsid w:val="00BE3AA2"/>
    <w:rsid w:val="00BE3CF6"/>
    <w:rsid w:val="00BE44D5"/>
    <w:rsid w:val="00BE4994"/>
    <w:rsid w:val="00BE5109"/>
    <w:rsid w:val="00BE5C55"/>
    <w:rsid w:val="00BE65EB"/>
    <w:rsid w:val="00BE66FF"/>
    <w:rsid w:val="00BE6707"/>
    <w:rsid w:val="00BE696C"/>
    <w:rsid w:val="00BE6B34"/>
    <w:rsid w:val="00BE73D1"/>
    <w:rsid w:val="00BE7456"/>
    <w:rsid w:val="00BE7607"/>
    <w:rsid w:val="00BE7E8B"/>
    <w:rsid w:val="00BF0433"/>
    <w:rsid w:val="00BF0821"/>
    <w:rsid w:val="00BF09C5"/>
    <w:rsid w:val="00BF0A32"/>
    <w:rsid w:val="00BF0BD4"/>
    <w:rsid w:val="00BF1281"/>
    <w:rsid w:val="00BF1A52"/>
    <w:rsid w:val="00BF2DDF"/>
    <w:rsid w:val="00BF334B"/>
    <w:rsid w:val="00BF36CE"/>
    <w:rsid w:val="00BF3717"/>
    <w:rsid w:val="00BF3AF9"/>
    <w:rsid w:val="00BF3C47"/>
    <w:rsid w:val="00BF3DD2"/>
    <w:rsid w:val="00BF425E"/>
    <w:rsid w:val="00BF46F5"/>
    <w:rsid w:val="00BF50D3"/>
    <w:rsid w:val="00BF517A"/>
    <w:rsid w:val="00BF5914"/>
    <w:rsid w:val="00BF5BFC"/>
    <w:rsid w:val="00BF5EDC"/>
    <w:rsid w:val="00BF5F67"/>
    <w:rsid w:val="00BF62A8"/>
    <w:rsid w:val="00BF63FB"/>
    <w:rsid w:val="00BF6858"/>
    <w:rsid w:val="00BF6CD1"/>
    <w:rsid w:val="00BF6D41"/>
    <w:rsid w:val="00BF70E7"/>
    <w:rsid w:val="00BF7119"/>
    <w:rsid w:val="00BF778F"/>
    <w:rsid w:val="00BF7DD7"/>
    <w:rsid w:val="00C00372"/>
    <w:rsid w:val="00C006B2"/>
    <w:rsid w:val="00C008C8"/>
    <w:rsid w:val="00C01C0B"/>
    <w:rsid w:val="00C01C93"/>
    <w:rsid w:val="00C020A3"/>
    <w:rsid w:val="00C02581"/>
    <w:rsid w:val="00C027A9"/>
    <w:rsid w:val="00C0299D"/>
    <w:rsid w:val="00C02C9C"/>
    <w:rsid w:val="00C03129"/>
    <w:rsid w:val="00C03523"/>
    <w:rsid w:val="00C03B56"/>
    <w:rsid w:val="00C04323"/>
    <w:rsid w:val="00C04681"/>
    <w:rsid w:val="00C0487E"/>
    <w:rsid w:val="00C048AA"/>
    <w:rsid w:val="00C048FA"/>
    <w:rsid w:val="00C04926"/>
    <w:rsid w:val="00C04B32"/>
    <w:rsid w:val="00C04FF8"/>
    <w:rsid w:val="00C053F2"/>
    <w:rsid w:val="00C0540F"/>
    <w:rsid w:val="00C05626"/>
    <w:rsid w:val="00C056EA"/>
    <w:rsid w:val="00C05A4E"/>
    <w:rsid w:val="00C05D1F"/>
    <w:rsid w:val="00C06471"/>
    <w:rsid w:val="00C06A66"/>
    <w:rsid w:val="00C06D7E"/>
    <w:rsid w:val="00C06E72"/>
    <w:rsid w:val="00C07863"/>
    <w:rsid w:val="00C078B2"/>
    <w:rsid w:val="00C0792A"/>
    <w:rsid w:val="00C07DE7"/>
    <w:rsid w:val="00C07F4A"/>
    <w:rsid w:val="00C10002"/>
    <w:rsid w:val="00C1009D"/>
    <w:rsid w:val="00C1084D"/>
    <w:rsid w:val="00C10FCE"/>
    <w:rsid w:val="00C11E0D"/>
    <w:rsid w:val="00C1213B"/>
    <w:rsid w:val="00C121F3"/>
    <w:rsid w:val="00C126A4"/>
    <w:rsid w:val="00C12A69"/>
    <w:rsid w:val="00C12AD6"/>
    <w:rsid w:val="00C12EA1"/>
    <w:rsid w:val="00C13166"/>
    <w:rsid w:val="00C137BF"/>
    <w:rsid w:val="00C13837"/>
    <w:rsid w:val="00C146A2"/>
    <w:rsid w:val="00C14A21"/>
    <w:rsid w:val="00C14C70"/>
    <w:rsid w:val="00C15146"/>
    <w:rsid w:val="00C152BE"/>
    <w:rsid w:val="00C154DB"/>
    <w:rsid w:val="00C158AB"/>
    <w:rsid w:val="00C15AAB"/>
    <w:rsid w:val="00C15C5F"/>
    <w:rsid w:val="00C16169"/>
    <w:rsid w:val="00C16AF5"/>
    <w:rsid w:val="00C16BAB"/>
    <w:rsid w:val="00C16BE9"/>
    <w:rsid w:val="00C16C43"/>
    <w:rsid w:val="00C16F07"/>
    <w:rsid w:val="00C17296"/>
    <w:rsid w:val="00C17521"/>
    <w:rsid w:val="00C175D8"/>
    <w:rsid w:val="00C177AC"/>
    <w:rsid w:val="00C17A7C"/>
    <w:rsid w:val="00C17CE5"/>
    <w:rsid w:val="00C17D02"/>
    <w:rsid w:val="00C17FD5"/>
    <w:rsid w:val="00C20403"/>
    <w:rsid w:val="00C204BB"/>
    <w:rsid w:val="00C204E0"/>
    <w:rsid w:val="00C207F8"/>
    <w:rsid w:val="00C20ABA"/>
    <w:rsid w:val="00C20F2A"/>
    <w:rsid w:val="00C215A0"/>
    <w:rsid w:val="00C21657"/>
    <w:rsid w:val="00C21A65"/>
    <w:rsid w:val="00C21AE1"/>
    <w:rsid w:val="00C21DB1"/>
    <w:rsid w:val="00C220EF"/>
    <w:rsid w:val="00C22139"/>
    <w:rsid w:val="00C224E7"/>
    <w:rsid w:val="00C22815"/>
    <w:rsid w:val="00C22865"/>
    <w:rsid w:val="00C22DB7"/>
    <w:rsid w:val="00C23629"/>
    <w:rsid w:val="00C2362D"/>
    <w:rsid w:val="00C23701"/>
    <w:rsid w:val="00C23852"/>
    <w:rsid w:val="00C23865"/>
    <w:rsid w:val="00C2387C"/>
    <w:rsid w:val="00C238D1"/>
    <w:rsid w:val="00C23D32"/>
    <w:rsid w:val="00C23ED8"/>
    <w:rsid w:val="00C243C0"/>
    <w:rsid w:val="00C24495"/>
    <w:rsid w:val="00C2459E"/>
    <w:rsid w:val="00C24894"/>
    <w:rsid w:val="00C24FC5"/>
    <w:rsid w:val="00C250B0"/>
    <w:rsid w:val="00C25250"/>
    <w:rsid w:val="00C2540A"/>
    <w:rsid w:val="00C254F6"/>
    <w:rsid w:val="00C256A8"/>
    <w:rsid w:val="00C25867"/>
    <w:rsid w:val="00C25BB4"/>
    <w:rsid w:val="00C25D3D"/>
    <w:rsid w:val="00C2603C"/>
    <w:rsid w:val="00C2609E"/>
    <w:rsid w:val="00C26178"/>
    <w:rsid w:val="00C261D1"/>
    <w:rsid w:val="00C26477"/>
    <w:rsid w:val="00C2660E"/>
    <w:rsid w:val="00C26644"/>
    <w:rsid w:val="00C26820"/>
    <w:rsid w:val="00C268D6"/>
    <w:rsid w:val="00C26B05"/>
    <w:rsid w:val="00C26B89"/>
    <w:rsid w:val="00C27499"/>
    <w:rsid w:val="00C2759A"/>
    <w:rsid w:val="00C27B7C"/>
    <w:rsid w:val="00C27B95"/>
    <w:rsid w:val="00C27BC4"/>
    <w:rsid w:val="00C30215"/>
    <w:rsid w:val="00C306ED"/>
    <w:rsid w:val="00C30744"/>
    <w:rsid w:val="00C307AB"/>
    <w:rsid w:val="00C31382"/>
    <w:rsid w:val="00C313BC"/>
    <w:rsid w:val="00C3159F"/>
    <w:rsid w:val="00C31ACB"/>
    <w:rsid w:val="00C31BDB"/>
    <w:rsid w:val="00C321DE"/>
    <w:rsid w:val="00C32311"/>
    <w:rsid w:val="00C32B3A"/>
    <w:rsid w:val="00C32C47"/>
    <w:rsid w:val="00C32CBB"/>
    <w:rsid w:val="00C33033"/>
    <w:rsid w:val="00C3306E"/>
    <w:rsid w:val="00C3339C"/>
    <w:rsid w:val="00C335CF"/>
    <w:rsid w:val="00C33A6C"/>
    <w:rsid w:val="00C33DE2"/>
    <w:rsid w:val="00C341BE"/>
    <w:rsid w:val="00C3449B"/>
    <w:rsid w:val="00C344D5"/>
    <w:rsid w:val="00C344F5"/>
    <w:rsid w:val="00C34686"/>
    <w:rsid w:val="00C3469D"/>
    <w:rsid w:val="00C348D6"/>
    <w:rsid w:val="00C3494A"/>
    <w:rsid w:val="00C34B67"/>
    <w:rsid w:val="00C34D19"/>
    <w:rsid w:val="00C34D75"/>
    <w:rsid w:val="00C351D3"/>
    <w:rsid w:val="00C35685"/>
    <w:rsid w:val="00C35776"/>
    <w:rsid w:val="00C35ED0"/>
    <w:rsid w:val="00C363ED"/>
    <w:rsid w:val="00C369C2"/>
    <w:rsid w:val="00C36D1B"/>
    <w:rsid w:val="00C36E80"/>
    <w:rsid w:val="00C377F7"/>
    <w:rsid w:val="00C4061F"/>
    <w:rsid w:val="00C4065E"/>
    <w:rsid w:val="00C41125"/>
    <w:rsid w:val="00C41129"/>
    <w:rsid w:val="00C41B2B"/>
    <w:rsid w:val="00C41D1F"/>
    <w:rsid w:val="00C420AE"/>
    <w:rsid w:val="00C425B7"/>
    <w:rsid w:val="00C426FE"/>
    <w:rsid w:val="00C4284C"/>
    <w:rsid w:val="00C42A4C"/>
    <w:rsid w:val="00C42D5F"/>
    <w:rsid w:val="00C42F92"/>
    <w:rsid w:val="00C43898"/>
    <w:rsid w:val="00C43902"/>
    <w:rsid w:val="00C43998"/>
    <w:rsid w:val="00C43FF4"/>
    <w:rsid w:val="00C443F4"/>
    <w:rsid w:val="00C445CB"/>
    <w:rsid w:val="00C44606"/>
    <w:rsid w:val="00C44A18"/>
    <w:rsid w:val="00C44F9F"/>
    <w:rsid w:val="00C45655"/>
    <w:rsid w:val="00C45A9B"/>
    <w:rsid w:val="00C45B13"/>
    <w:rsid w:val="00C45BFD"/>
    <w:rsid w:val="00C45E62"/>
    <w:rsid w:val="00C45E8F"/>
    <w:rsid w:val="00C46283"/>
    <w:rsid w:val="00C46287"/>
    <w:rsid w:val="00C4655E"/>
    <w:rsid w:val="00C46BED"/>
    <w:rsid w:val="00C47AB7"/>
    <w:rsid w:val="00C47FBD"/>
    <w:rsid w:val="00C501E9"/>
    <w:rsid w:val="00C50F1E"/>
    <w:rsid w:val="00C50F53"/>
    <w:rsid w:val="00C50FDE"/>
    <w:rsid w:val="00C50FFB"/>
    <w:rsid w:val="00C514A3"/>
    <w:rsid w:val="00C51699"/>
    <w:rsid w:val="00C51964"/>
    <w:rsid w:val="00C51D57"/>
    <w:rsid w:val="00C51DB2"/>
    <w:rsid w:val="00C51DD8"/>
    <w:rsid w:val="00C51F75"/>
    <w:rsid w:val="00C52377"/>
    <w:rsid w:val="00C52441"/>
    <w:rsid w:val="00C52502"/>
    <w:rsid w:val="00C52F58"/>
    <w:rsid w:val="00C53117"/>
    <w:rsid w:val="00C537ED"/>
    <w:rsid w:val="00C53B2E"/>
    <w:rsid w:val="00C53C03"/>
    <w:rsid w:val="00C53E0D"/>
    <w:rsid w:val="00C53FA7"/>
    <w:rsid w:val="00C54022"/>
    <w:rsid w:val="00C54D99"/>
    <w:rsid w:val="00C54DE7"/>
    <w:rsid w:val="00C54ED9"/>
    <w:rsid w:val="00C5529B"/>
    <w:rsid w:val="00C5544B"/>
    <w:rsid w:val="00C55B00"/>
    <w:rsid w:val="00C55B07"/>
    <w:rsid w:val="00C55BF5"/>
    <w:rsid w:val="00C55C65"/>
    <w:rsid w:val="00C55EDA"/>
    <w:rsid w:val="00C56324"/>
    <w:rsid w:val="00C56ABB"/>
    <w:rsid w:val="00C56B9E"/>
    <w:rsid w:val="00C56BBD"/>
    <w:rsid w:val="00C56CE1"/>
    <w:rsid w:val="00C56E06"/>
    <w:rsid w:val="00C570EC"/>
    <w:rsid w:val="00C57464"/>
    <w:rsid w:val="00C60103"/>
    <w:rsid w:val="00C601E3"/>
    <w:rsid w:val="00C607F1"/>
    <w:rsid w:val="00C60BE4"/>
    <w:rsid w:val="00C614A1"/>
    <w:rsid w:val="00C6150B"/>
    <w:rsid w:val="00C61798"/>
    <w:rsid w:val="00C61CB2"/>
    <w:rsid w:val="00C61CF3"/>
    <w:rsid w:val="00C61EC1"/>
    <w:rsid w:val="00C61FDA"/>
    <w:rsid w:val="00C62461"/>
    <w:rsid w:val="00C62889"/>
    <w:rsid w:val="00C62AFC"/>
    <w:rsid w:val="00C62C84"/>
    <w:rsid w:val="00C62D46"/>
    <w:rsid w:val="00C63314"/>
    <w:rsid w:val="00C6387B"/>
    <w:rsid w:val="00C6393E"/>
    <w:rsid w:val="00C64222"/>
    <w:rsid w:val="00C647F2"/>
    <w:rsid w:val="00C64A71"/>
    <w:rsid w:val="00C64CCD"/>
    <w:rsid w:val="00C64FF2"/>
    <w:rsid w:val="00C6518A"/>
    <w:rsid w:val="00C6536D"/>
    <w:rsid w:val="00C653DC"/>
    <w:rsid w:val="00C6557A"/>
    <w:rsid w:val="00C65995"/>
    <w:rsid w:val="00C65ABA"/>
    <w:rsid w:val="00C65E8A"/>
    <w:rsid w:val="00C65F73"/>
    <w:rsid w:val="00C6617D"/>
    <w:rsid w:val="00C661CA"/>
    <w:rsid w:val="00C66248"/>
    <w:rsid w:val="00C6640B"/>
    <w:rsid w:val="00C666D1"/>
    <w:rsid w:val="00C66BD1"/>
    <w:rsid w:val="00C66D76"/>
    <w:rsid w:val="00C66F79"/>
    <w:rsid w:val="00C67254"/>
    <w:rsid w:val="00C67559"/>
    <w:rsid w:val="00C67BD2"/>
    <w:rsid w:val="00C67C9D"/>
    <w:rsid w:val="00C67EB0"/>
    <w:rsid w:val="00C7002A"/>
    <w:rsid w:val="00C7040B"/>
    <w:rsid w:val="00C707EB"/>
    <w:rsid w:val="00C70AB1"/>
    <w:rsid w:val="00C70BD7"/>
    <w:rsid w:val="00C70ECA"/>
    <w:rsid w:val="00C70FEE"/>
    <w:rsid w:val="00C710EC"/>
    <w:rsid w:val="00C711A6"/>
    <w:rsid w:val="00C71349"/>
    <w:rsid w:val="00C71B13"/>
    <w:rsid w:val="00C71F85"/>
    <w:rsid w:val="00C720F9"/>
    <w:rsid w:val="00C72268"/>
    <w:rsid w:val="00C7241C"/>
    <w:rsid w:val="00C72427"/>
    <w:rsid w:val="00C7286E"/>
    <w:rsid w:val="00C73AB8"/>
    <w:rsid w:val="00C73B60"/>
    <w:rsid w:val="00C73DED"/>
    <w:rsid w:val="00C74203"/>
    <w:rsid w:val="00C7478D"/>
    <w:rsid w:val="00C755C4"/>
    <w:rsid w:val="00C7579E"/>
    <w:rsid w:val="00C75C78"/>
    <w:rsid w:val="00C75EBD"/>
    <w:rsid w:val="00C762BB"/>
    <w:rsid w:val="00C7638F"/>
    <w:rsid w:val="00C766AA"/>
    <w:rsid w:val="00C76926"/>
    <w:rsid w:val="00C76F8B"/>
    <w:rsid w:val="00C77606"/>
    <w:rsid w:val="00C779F2"/>
    <w:rsid w:val="00C77BF9"/>
    <w:rsid w:val="00C77D86"/>
    <w:rsid w:val="00C77EDC"/>
    <w:rsid w:val="00C77F2F"/>
    <w:rsid w:val="00C800BC"/>
    <w:rsid w:val="00C8076B"/>
    <w:rsid w:val="00C809BB"/>
    <w:rsid w:val="00C80BA3"/>
    <w:rsid w:val="00C80D4B"/>
    <w:rsid w:val="00C80D6D"/>
    <w:rsid w:val="00C80D72"/>
    <w:rsid w:val="00C81240"/>
    <w:rsid w:val="00C812BA"/>
    <w:rsid w:val="00C823B1"/>
    <w:rsid w:val="00C823B3"/>
    <w:rsid w:val="00C824E0"/>
    <w:rsid w:val="00C82BF2"/>
    <w:rsid w:val="00C82D55"/>
    <w:rsid w:val="00C82D80"/>
    <w:rsid w:val="00C82E4D"/>
    <w:rsid w:val="00C83688"/>
    <w:rsid w:val="00C84082"/>
    <w:rsid w:val="00C84264"/>
    <w:rsid w:val="00C84300"/>
    <w:rsid w:val="00C851FD"/>
    <w:rsid w:val="00C86126"/>
    <w:rsid w:val="00C86933"/>
    <w:rsid w:val="00C86EF0"/>
    <w:rsid w:val="00C8717E"/>
    <w:rsid w:val="00C87321"/>
    <w:rsid w:val="00C876A4"/>
    <w:rsid w:val="00C8780C"/>
    <w:rsid w:val="00C87850"/>
    <w:rsid w:val="00C87CDB"/>
    <w:rsid w:val="00C90119"/>
    <w:rsid w:val="00C905EA"/>
    <w:rsid w:val="00C909C6"/>
    <w:rsid w:val="00C90A97"/>
    <w:rsid w:val="00C90ADF"/>
    <w:rsid w:val="00C90C3D"/>
    <w:rsid w:val="00C90EE4"/>
    <w:rsid w:val="00C91002"/>
    <w:rsid w:val="00C91293"/>
    <w:rsid w:val="00C91645"/>
    <w:rsid w:val="00C917F1"/>
    <w:rsid w:val="00C91F9D"/>
    <w:rsid w:val="00C92614"/>
    <w:rsid w:val="00C927B8"/>
    <w:rsid w:val="00C92A3D"/>
    <w:rsid w:val="00C92B43"/>
    <w:rsid w:val="00C92B9B"/>
    <w:rsid w:val="00C92CB3"/>
    <w:rsid w:val="00C9359D"/>
    <w:rsid w:val="00C936E7"/>
    <w:rsid w:val="00C93832"/>
    <w:rsid w:val="00C93B67"/>
    <w:rsid w:val="00C93C71"/>
    <w:rsid w:val="00C93D51"/>
    <w:rsid w:val="00C93E25"/>
    <w:rsid w:val="00C94A9A"/>
    <w:rsid w:val="00C956D4"/>
    <w:rsid w:val="00C95965"/>
    <w:rsid w:val="00C95A26"/>
    <w:rsid w:val="00C95C4D"/>
    <w:rsid w:val="00C9616A"/>
    <w:rsid w:val="00C96B4D"/>
    <w:rsid w:val="00C96D36"/>
    <w:rsid w:val="00C96FD8"/>
    <w:rsid w:val="00C9711C"/>
    <w:rsid w:val="00C97992"/>
    <w:rsid w:val="00C97A4D"/>
    <w:rsid w:val="00CA0828"/>
    <w:rsid w:val="00CA0B2E"/>
    <w:rsid w:val="00CA1882"/>
    <w:rsid w:val="00CA1C42"/>
    <w:rsid w:val="00CA1D28"/>
    <w:rsid w:val="00CA1F95"/>
    <w:rsid w:val="00CA2439"/>
    <w:rsid w:val="00CA2464"/>
    <w:rsid w:val="00CA2475"/>
    <w:rsid w:val="00CA2498"/>
    <w:rsid w:val="00CA2775"/>
    <w:rsid w:val="00CA278D"/>
    <w:rsid w:val="00CA27F0"/>
    <w:rsid w:val="00CA29E4"/>
    <w:rsid w:val="00CA2DE6"/>
    <w:rsid w:val="00CA3027"/>
    <w:rsid w:val="00CA3316"/>
    <w:rsid w:val="00CA379F"/>
    <w:rsid w:val="00CA3A17"/>
    <w:rsid w:val="00CA3E66"/>
    <w:rsid w:val="00CA3EDC"/>
    <w:rsid w:val="00CA3F96"/>
    <w:rsid w:val="00CA406B"/>
    <w:rsid w:val="00CA4173"/>
    <w:rsid w:val="00CA43B5"/>
    <w:rsid w:val="00CA4438"/>
    <w:rsid w:val="00CA4BAF"/>
    <w:rsid w:val="00CA51A1"/>
    <w:rsid w:val="00CA597B"/>
    <w:rsid w:val="00CA5CE4"/>
    <w:rsid w:val="00CA5E87"/>
    <w:rsid w:val="00CA6282"/>
    <w:rsid w:val="00CA71EC"/>
    <w:rsid w:val="00CA76B4"/>
    <w:rsid w:val="00CA7B38"/>
    <w:rsid w:val="00CA7EF5"/>
    <w:rsid w:val="00CB0393"/>
    <w:rsid w:val="00CB07CF"/>
    <w:rsid w:val="00CB096F"/>
    <w:rsid w:val="00CB0979"/>
    <w:rsid w:val="00CB0AA7"/>
    <w:rsid w:val="00CB1163"/>
    <w:rsid w:val="00CB1412"/>
    <w:rsid w:val="00CB2388"/>
    <w:rsid w:val="00CB2495"/>
    <w:rsid w:val="00CB261F"/>
    <w:rsid w:val="00CB2679"/>
    <w:rsid w:val="00CB2857"/>
    <w:rsid w:val="00CB296D"/>
    <w:rsid w:val="00CB2BAB"/>
    <w:rsid w:val="00CB2D1E"/>
    <w:rsid w:val="00CB2E3D"/>
    <w:rsid w:val="00CB304A"/>
    <w:rsid w:val="00CB31F8"/>
    <w:rsid w:val="00CB33E6"/>
    <w:rsid w:val="00CB3559"/>
    <w:rsid w:val="00CB35C3"/>
    <w:rsid w:val="00CB3703"/>
    <w:rsid w:val="00CB3913"/>
    <w:rsid w:val="00CB3EA2"/>
    <w:rsid w:val="00CB3F0E"/>
    <w:rsid w:val="00CB3FC8"/>
    <w:rsid w:val="00CB44B8"/>
    <w:rsid w:val="00CB44D0"/>
    <w:rsid w:val="00CB44E7"/>
    <w:rsid w:val="00CB456D"/>
    <w:rsid w:val="00CB45CD"/>
    <w:rsid w:val="00CB46DF"/>
    <w:rsid w:val="00CB4A5C"/>
    <w:rsid w:val="00CB4F36"/>
    <w:rsid w:val="00CB5A4E"/>
    <w:rsid w:val="00CB650A"/>
    <w:rsid w:val="00CB6BA2"/>
    <w:rsid w:val="00CB6D5D"/>
    <w:rsid w:val="00CB708A"/>
    <w:rsid w:val="00CB7210"/>
    <w:rsid w:val="00CB73C7"/>
    <w:rsid w:val="00CB7762"/>
    <w:rsid w:val="00CB7CB2"/>
    <w:rsid w:val="00CB7CF6"/>
    <w:rsid w:val="00CB7E63"/>
    <w:rsid w:val="00CC00B3"/>
    <w:rsid w:val="00CC0529"/>
    <w:rsid w:val="00CC0813"/>
    <w:rsid w:val="00CC0BC5"/>
    <w:rsid w:val="00CC124E"/>
    <w:rsid w:val="00CC1948"/>
    <w:rsid w:val="00CC1A92"/>
    <w:rsid w:val="00CC1E62"/>
    <w:rsid w:val="00CC2090"/>
    <w:rsid w:val="00CC2248"/>
    <w:rsid w:val="00CC26DD"/>
    <w:rsid w:val="00CC2EA3"/>
    <w:rsid w:val="00CC30B5"/>
    <w:rsid w:val="00CC3110"/>
    <w:rsid w:val="00CC3831"/>
    <w:rsid w:val="00CC3EAD"/>
    <w:rsid w:val="00CC41C3"/>
    <w:rsid w:val="00CC4849"/>
    <w:rsid w:val="00CC4ACC"/>
    <w:rsid w:val="00CC4DF0"/>
    <w:rsid w:val="00CC4E09"/>
    <w:rsid w:val="00CC5198"/>
    <w:rsid w:val="00CC53AC"/>
    <w:rsid w:val="00CC5514"/>
    <w:rsid w:val="00CC56A2"/>
    <w:rsid w:val="00CC5827"/>
    <w:rsid w:val="00CC5B30"/>
    <w:rsid w:val="00CC5B7D"/>
    <w:rsid w:val="00CC5EB4"/>
    <w:rsid w:val="00CC633C"/>
    <w:rsid w:val="00CC6343"/>
    <w:rsid w:val="00CC6771"/>
    <w:rsid w:val="00CC6A91"/>
    <w:rsid w:val="00CC6E0F"/>
    <w:rsid w:val="00CC779A"/>
    <w:rsid w:val="00CC7F1E"/>
    <w:rsid w:val="00CC7FD0"/>
    <w:rsid w:val="00CD0C6E"/>
    <w:rsid w:val="00CD0C91"/>
    <w:rsid w:val="00CD11CB"/>
    <w:rsid w:val="00CD1FC8"/>
    <w:rsid w:val="00CD2065"/>
    <w:rsid w:val="00CD2454"/>
    <w:rsid w:val="00CD24BE"/>
    <w:rsid w:val="00CD320F"/>
    <w:rsid w:val="00CD3277"/>
    <w:rsid w:val="00CD3903"/>
    <w:rsid w:val="00CD3CF0"/>
    <w:rsid w:val="00CD4076"/>
    <w:rsid w:val="00CD418B"/>
    <w:rsid w:val="00CD43D6"/>
    <w:rsid w:val="00CD457F"/>
    <w:rsid w:val="00CD4B84"/>
    <w:rsid w:val="00CD5186"/>
    <w:rsid w:val="00CD5643"/>
    <w:rsid w:val="00CD566F"/>
    <w:rsid w:val="00CD5A0F"/>
    <w:rsid w:val="00CD5D31"/>
    <w:rsid w:val="00CD5D62"/>
    <w:rsid w:val="00CD6089"/>
    <w:rsid w:val="00CD63E7"/>
    <w:rsid w:val="00CD65EE"/>
    <w:rsid w:val="00CD69EE"/>
    <w:rsid w:val="00CD6B2A"/>
    <w:rsid w:val="00CD6FC0"/>
    <w:rsid w:val="00CD7110"/>
    <w:rsid w:val="00CD740F"/>
    <w:rsid w:val="00CD7476"/>
    <w:rsid w:val="00CD74CE"/>
    <w:rsid w:val="00CD7853"/>
    <w:rsid w:val="00CD7966"/>
    <w:rsid w:val="00CD7AB2"/>
    <w:rsid w:val="00CD7CC9"/>
    <w:rsid w:val="00CE0246"/>
    <w:rsid w:val="00CE03D7"/>
    <w:rsid w:val="00CE095A"/>
    <w:rsid w:val="00CE12E8"/>
    <w:rsid w:val="00CE13F3"/>
    <w:rsid w:val="00CE18C3"/>
    <w:rsid w:val="00CE1A8A"/>
    <w:rsid w:val="00CE21DC"/>
    <w:rsid w:val="00CE22A5"/>
    <w:rsid w:val="00CE22F5"/>
    <w:rsid w:val="00CE2479"/>
    <w:rsid w:val="00CE296D"/>
    <w:rsid w:val="00CE2CA6"/>
    <w:rsid w:val="00CE2F6D"/>
    <w:rsid w:val="00CE377A"/>
    <w:rsid w:val="00CE3CBE"/>
    <w:rsid w:val="00CE3DA7"/>
    <w:rsid w:val="00CE4012"/>
    <w:rsid w:val="00CE4349"/>
    <w:rsid w:val="00CE4BFC"/>
    <w:rsid w:val="00CE5204"/>
    <w:rsid w:val="00CE5618"/>
    <w:rsid w:val="00CE58CB"/>
    <w:rsid w:val="00CE5B8B"/>
    <w:rsid w:val="00CE5C85"/>
    <w:rsid w:val="00CE638E"/>
    <w:rsid w:val="00CE6868"/>
    <w:rsid w:val="00CE686F"/>
    <w:rsid w:val="00CE6AC7"/>
    <w:rsid w:val="00CE6AF7"/>
    <w:rsid w:val="00CE6E22"/>
    <w:rsid w:val="00CE764F"/>
    <w:rsid w:val="00CE7732"/>
    <w:rsid w:val="00CE7A28"/>
    <w:rsid w:val="00CE7A33"/>
    <w:rsid w:val="00CE7B2E"/>
    <w:rsid w:val="00CE7C94"/>
    <w:rsid w:val="00CF0085"/>
    <w:rsid w:val="00CF0C56"/>
    <w:rsid w:val="00CF13CD"/>
    <w:rsid w:val="00CF18CA"/>
    <w:rsid w:val="00CF1934"/>
    <w:rsid w:val="00CF196A"/>
    <w:rsid w:val="00CF1AD6"/>
    <w:rsid w:val="00CF1EC8"/>
    <w:rsid w:val="00CF1F3C"/>
    <w:rsid w:val="00CF3076"/>
    <w:rsid w:val="00CF307C"/>
    <w:rsid w:val="00CF39C9"/>
    <w:rsid w:val="00CF41F1"/>
    <w:rsid w:val="00CF457A"/>
    <w:rsid w:val="00CF481E"/>
    <w:rsid w:val="00CF4B80"/>
    <w:rsid w:val="00CF4E45"/>
    <w:rsid w:val="00CF5035"/>
    <w:rsid w:val="00CF5500"/>
    <w:rsid w:val="00CF5995"/>
    <w:rsid w:val="00CF6089"/>
    <w:rsid w:val="00CF63FB"/>
    <w:rsid w:val="00CF6F40"/>
    <w:rsid w:val="00CF763E"/>
    <w:rsid w:val="00CF76A8"/>
    <w:rsid w:val="00CF771B"/>
    <w:rsid w:val="00CF7A0F"/>
    <w:rsid w:val="00CF7B25"/>
    <w:rsid w:val="00CF7DBB"/>
    <w:rsid w:val="00CF7EF3"/>
    <w:rsid w:val="00D00035"/>
    <w:rsid w:val="00D002A7"/>
    <w:rsid w:val="00D0034E"/>
    <w:rsid w:val="00D00466"/>
    <w:rsid w:val="00D00AF8"/>
    <w:rsid w:val="00D017BE"/>
    <w:rsid w:val="00D01965"/>
    <w:rsid w:val="00D02072"/>
    <w:rsid w:val="00D02212"/>
    <w:rsid w:val="00D024A8"/>
    <w:rsid w:val="00D026AB"/>
    <w:rsid w:val="00D027B1"/>
    <w:rsid w:val="00D02932"/>
    <w:rsid w:val="00D0299B"/>
    <w:rsid w:val="00D02AFC"/>
    <w:rsid w:val="00D02B8E"/>
    <w:rsid w:val="00D02E01"/>
    <w:rsid w:val="00D02E07"/>
    <w:rsid w:val="00D0332F"/>
    <w:rsid w:val="00D0335C"/>
    <w:rsid w:val="00D03AD5"/>
    <w:rsid w:val="00D03CAE"/>
    <w:rsid w:val="00D03CBB"/>
    <w:rsid w:val="00D03D78"/>
    <w:rsid w:val="00D03DC7"/>
    <w:rsid w:val="00D045F2"/>
    <w:rsid w:val="00D04983"/>
    <w:rsid w:val="00D053E1"/>
    <w:rsid w:val="00D0549E"/>
    <w:rsid w:val="00D05CD5"/>
    <w:rsid w:val="00D06250"/>
    <w:rsid w:val="00D0654F"/>
    <w:rsid w:val="00D069E3"/>
    <w:rsid w:val="00D06CFE"/>
    <w:rsid w:val="00D06E12"/>
    <w:rsid w:val="00D07201"/>
    <w:rsid w:val="00D07503"/>
    <w:rsid w:val="00D0761E"/>
    <w:rsid w:val="00D07703"/>
    <w:rsid w:val="00D07810"/>
    <w:rsid w:val="00D07A30"/>
    <w:rsid w:val="00D07F35"/>
    <w:rsid w:val="00D10638"/>
    <w:rsid w:val="00D10C5B"/>
    <w:rsid w:val="00D110F6"/>
    <w:rsid w:val="00D11332"/>
    <w:rsid w:val="00D1194D"/>
    <w:rsid w:val="00D11BA1"/>
    <w:rsid w:val="00D11D70"/>
    <w:rsid w:val="00D11EAB"/>
    <w:rsid w:val="00D13227"/>
    <w:rsid w:val="00D1379A"/>
    <w:rsid w:val="00D13C62"/>
    <w:rsid w:val="00D13C8F"/>
    <w:rsid w:val="00D13ECC"/>
    <w:rsid w:val="00D13F78"/>
    <w:rsid w:val="00D1406B"/>
    <w:rsid w:val="00D1430A"/>
    <w:rsid w:val="00D1443D"/>
    <w:rsid w:val="00D14494"/>
    <w:rsid w:val="00D144C0"/>
    <w:rsid w:val="00D14729"/>
    <w:rsid w:val="00D1495C"/>
    <w:rsid w:val="00D15047"/>
    <w:rsid w:val="00D154FE"/>
    <w:rsid w:val="00D15683"/>
    <w:rsid w:val="00D15712"/>
    <w:rsid w:val="00D1597E"/>
    <w:rsid w:val="00D15C43"/>
    <w:rsid w:val="00D15C50"/>
    <w:rsid w:val="00D15D14"/>
    <w:rsid w:val="00D15D9B"/>
    <w:rsid w:val="00D15E7D"/>
    <w:rsid w:val="00D15FB8"/>
    <w:rsid w:val="00D163D8"/>
    <w:rsid w:val="00D17206"/>
    <w:rsid w:val="00D174D5"/>
    <w:rsid w:val="00D178E7"/>
    <w:rsid w:val="00D17C84"/>
    <w:rsid w:val="00D17EB0"/>
    <w:rsid w:val="00D17F27"/>
    <w:rsid w:val="00D20308"/>
    <w:rsid w:val="00D2036A"/>
    <w:rsid w:val="00D20ED8"/>
    <w:rsid w:val="00D20F91"/>
    <w:rsid w:val="00D21431"/>
    <w:rsid w:val="00D21788"/>
    <w:rsid w:val="00D21B14"/>
    <w:rsid w:val="00D2268F"/>
    <w:rsid w:val="00D227F5"/>
    <w:rsid w:val="00D232A0"/>
    <w:rsid w:val="00D238F5"/>
    <w:rsid w:val="00D23A55"/>
    <w:rsid w:val="00D23C25"/>
    <w:rsid w:val="00D23ECE"/>
    <w:rsid w:val="00D24191"/>
    <w:rsid w:val="00D241C2"/>
    <w:rsid w:val="00D241F4"/>
    <w:rsid w:val="00D2426B"/>
    <w:rsid w:val="00D2438A"/>
    <w:rsid w:val="00D24A67"/>
    <w:rsid w:val="00D24E74"/>
    <w:rsid w:val="00D25197"/>
    <w:rsid w:val="00D2531D"/>
    <w:rsid w:val="00D25E5C"/>
    <w:rsid w:val="00D26CEC"/>
    <w:rsid w:val="00D26F29"/>
    <w:rsid w:val="00D271ED"/>
    <w:rsid w:val="00D2738A"/>
    <w:rsid w:val="00D2738E"/>
    <w:rsid w:val="00D27B98"/>
    <w:rsid w:val="00D27D53"/>
    <w:rsid w:val="00D27ED7"/>
    <w:rsid w:val="00D27EFA"/>
    <w:rsid w:val="00D30139"/>
    <w:rsid w:val="00D30716"/>
    <w:rsid w:val="00D30F6E"/>
    <w:rsid w:val="00D30FE3"/>
    <w:rsid w:val="00D310FA"/>
    <w:rsid w:val="00D311B2"/>
    <w:rsid w:val="00D31AFA"/>
    <w:rsid w:val="00D31B89"/>
    <w:rsid w:val="00D31E7C"/>
    <w:rsid w:val="00D31F5D"/>
    <w:rsid w:val="00D327E2"/>
    <w:rsid w:val="00D328CA"/>
    <w:rsid w:val="00D329C2"/>
    <w:rsid w:val="00D32AB5"/>
    <w:rsid w:val="00D32EC9"/>
    <w:rsid w:val="00D33136"/>
    <w:rsid w:val="00D3445A"/>
    <w:rsid w:val="00D34E1B"/>
    <w:rsid w:val="00D34E83"/>
    <w:rsid w:val="00D3520D"/>
    <w:rsid w:val="00D3554C"/>
    <w:rsid w:val="00D35638"/>
    <w:rsid w:val="00D36820"/>
    <w:rsid w:val="00D36CB4"/>
    <w:rsid w:val="00D36F01"/>
    <w:rsid w:val="00D37065"/>
    <w:rsid w:val="00D3775B"/>
    <w:rsid w:val="00D37971"/>
    <w:rsid w:val="00D379EA"/>
    <w:rsid w:val="00D4049C"/>
    <w:rsid w:val="00D4081A"/>
    <w:rsid w:val="00D41272"/>
    <w:rsid w:val="00D4134E"/>
    <w:rsid w:val="00D414EB"/>
    <w:rsid w:val="00D41658"/>
    <w:rsid w:val="00D41D0F"/>
    <w:rsid w:val="00D4288D"/>
    <w:rsid w:val="00D42928"/>
    <w:rsid w:val="00D42C42"/>
    <w:rsid w:val="00D436C9"/>
    <w:rsid w:val="00D43875"/>
    <w:rsid w:val="00D4391B"/>
    <w:rsid w:val="00D439C1"/>
    <w:rsid w:val="00D4419B"/>
    <w:rsid w:val="00D4431A"/>
    <w:rsid w:val="00D44733"/>
    <w:rsid w:val="00D4490A"/>
    <w:rsid w:val="00D44BB0"/>
    <w:rsid w:val="00D44E78"/>
    <w:rsid w:val="00D44E7A"/>
    <w:rsid w:val="00D44E8F"/>
    <w:rsid w:val="00D44EF1"/>
    <w:rsid w:val="00D45175"/>
    <w:rsid w:val="00D4518E"/>
    <w:rsid w:val="00D45500"/>
    <w:rsid w:val="00D4562C"/>
    <w:rsid w:val="00D45890"/>
    <w:rsid w:val="00D460B7"/>
    <w:rsid w:val="00D46108"/>
    <w:rsid w:val="00D46133"/>
    <w:rsid w:val="00D46717"/>
    <w:rsid w:val="00D4679E"/>
    <w:rsid w:val="00D46B7A"/>
    <w:rsid w:val="00D46BA1"/>
    <w:rsid w:val="00D46E70"/>
    <w:rsid w:val="00D470D0"/>
    <w:rsid w:val="00D472B1"/>
    <w:rsid w:val="00D4742C"/>
    <w:rsid w:val="00D47459"/>
    <w:rsid w:val="00D4788D"/>
    <w:rsid w:val="00D47DE7"/>
    <w:rsid w:val="00D47FC6"/>
    <w:rsid w:val="00D5013B"/>
    <w:rsid w:val="00D50D9B"/>
    <w:rsid w:val="00D51659"/>
    <w:rsid w:val="00D5186F"/>
    <w:rsid w:val="00D51D28"/>
    <w:rsid w:val="00D51F2F"/>
    <w:rsid w:val="00D520FE"/>
    <w:rsid w:val="00D52415"/>
    <w:rsid w:val="00D52602"/>
    <w:rsid w:val="00D53950"/>
    <w:rsid w:val="00D53BDA"/>
    <w:rsid w:val="00D53D7C"/>
    <w:rsid w:val="00D54112"/>
    <w:rsid w:val="00D54B86"/>
    <w:rsid w:val="00D54C5F"/>
    <w:rsid w:val="00D54CCF"/>
    <w:rsid w:val="00D54F8C"/>
    <w:rsid w:val="00D558A5"/>
    <w:rsid w:val="00D55D28"/>
    <w:rsid w:val="00D55ED8"/>
    <w:rsid w:val="00D561B4"/>
    <w:rsid w:val="00D5632F"/>
    <w:rsid w:val="00D566D2"/>
    <w:rsid w:val="00D5768B"/>
    <w:rsid w:val="00D600C5"/>
    <w:rsid w:val="00D6043D"/>
    <w:rsid w:val="00D605D4"/>
    <w:rsid w:val="00D60637"/>
    <w:rsid w:val="00D609C2"/>
    <w:rsid w:val="00D60A83"/>
    <w:rsid w:val="00D60B11"/>
    <w:rsid w:val="00D611E1"/>
    <w:rsid w:val="00D6263A"/>
    <w:rsid w:val="00D62A32"/>
    <w:rsid w:val="00D62CD9"/>
    <w:rsid w:val="00D62D6D"/>
    <w:rsid w:val="00D62E81"/>
    <w:rsid w:val="00D630DD"/>
    <w:rsid w:val="00D6311B"/>
    <w:rsid w:val="00D6321C"/>
    <w:rsid w:val="00D63D68"/>
    <w:rsid w:val="00D63E48"/>
    <w:rsid w:val="00D63F72"/>
    <w:rsid w:val="00D64192"/>
    <w:rsid w:val="00D643E0"/>
    <w:rsid w:val="00D64854"/>
    <w:rsid w:val="00D64B59"/>
    <w:rsid w:val="00D64B77"/>
    <w:rsid w:val="00D64BB1"/>
    <w:rsid w:val="00D64C34"/>
    <w:rsid w:val="00D64D7F"/>
    <w:rsid w:val="00D64FD9"/>
    <w:rsid w:val="00D65243"/>
    <w:rsid w:val="00D65F72"/>
    <w:rsid w:val="00D65F94"/>
    <w:rsid w:val="00D661CE"/>
    <w:rsid w:val="00D6630E"/>
    <w:rsid w:val="00D66500"/>
    <w:rsid w:val="00D66E1A"/>
    <w:rsid w:val="00D6741E"/>
    <w:rsid w:val="00D67A45"/>
    <w:rsid w:val="00D67C5E"/>
    <w:rsid w:val="00D67E2C"/>
    <w:rsid w:val="00D7024D"/>
    <w:rsid w:val="00D70284"/>
    <w:rsid w:val="00D70A7D"/>
    <w:rsid w:val="00D70FE1"/>
    <w:rsid w:val="00D7147D"/>
    <w:rsid w:val="00D71705"/>
    <w:rsid w:val="00D71C53"/>
    <w:rsid w:val="00D71E68"/>
    <w:rsid w:val="00D71F75"/>
    <w:rsid w:val="00D71F80"/>
    <w:rsid w:val="00D72197"/>
    <w:rsid w:val="00D72627"/>
    <w:rsid w:val="00D72C54"/>
    <w:rsid w:val="00D73A31"/>
    <w:rsid w:val="00D73FE7"/>
    <w:rsid w:val="00D74301"/>
    <w:rsid w:val="00D74606"/>
    <w:rsid w:val="00D74C2F"/>
    <w:rsid w:val="00D74DD5"/>
    <w:rsid w:val="00D74E38"/>
    <w:rsid w:val="00D752D7"/>
    <w:rsid w:val="00D75583"/>
    <w:rsid w:val="00D75688"/>
    <w:rsid w:val="00D75E15"/>
    <w:rsid w:val="00D75E54"/>
    <w:rsid w:val="00D76032"/>
    <w:rsid w:val="00D76197"/>
    <w:rsid w:val="00D76934"/>
    <w:rsid w:val="00D76BA6"/>
    <w:rsid w:val="00D76D33"/>
    <w:rsid w:val="00D76FBB"/>
    <w:rsid w:val="00D7747E"/>
    <w:rsid w:val="00D776F3"/>
    <w:rsid w:val="00D77D1A"/>
    <w:rsid w:val="00D804A5"/>
    <w:rsid w:val="00D80505"/>
    <w:rsid w:val="00D8079A"/>
    <w:rsid w:val="00D807FB"/>
    <w:rsid w:val="00D80887"/>
    <w:rsid w:val="00D808B0"/>
    <w:rsid w:val="00D81B39"/>
    <w:rsid w:val="00D81F11"/>
    <w:rsid w:val="00D81F6E"/>
    <w:rsid w:val="00D82AF2"/>
    <w:rsid w:val="00D82DAC"/>
    <w:rsid w:val="00D83152"/>
    <w:rsid w:val="00D83176"/>
    <w:rsid w:val="00D83AF5"/>
    <w:rsid w:val="00D83E21"/>
    <w:rsid w:val="00D83FFD"/>
    <w:rsid w:val="00D842A7"/>
    <w:rsid w:val="00D845CF"/>
    <w:rsid w:val="00D8470B"/>
    <w:rsid w:val="00D8474B"/>
    <w:rsid w:val="00D847D3"/>
    <w:rsid w:val="00D84DF8"/>
    <w:rsid w:val="00D85279"/>
    <w:rsid w:val="00D85339"/>
    <w:rsid w:val="00D85874"/>
    <w:rsid w:val="00D85900"/>
    <w:rsid w:val="00D85E91"/>
    <w:rsid w:val="00D86709"/>
    <w:rsid w:val="00D869B2"/>
    <w:rsid w:val="00D86A9C"/>
    <w:rsid w:val="00D86B78"/>
    <w:rsid w:val="00D86CF2"/>
    <w:rsid w:val="00D86FD8"/>
    <w:rsid w:val="00D8710A"/>
    <w:rsid w:val="00D87981"/>
    <w:rsid w:val="00D87A36"/>
    <w:rsid w:val="00D87B15"/>
    <w:rsid w:val="00D87E23"/>
    <w:rsid w:val="00D90312"/>
    <w:rsid w:val="00D912F7"/>
    <w:rsid w:val="00D91485"/>
    <w:rsid w:val="00D9178B"/>
    <w:rsid w:val="00D91A0E"/>
    <w:rsid w:val="00D91A28"/>
    <w:rsid w:val="00D92044"/>
    <w:rsid w:val="00D923BD"/>
    <w:rsid w:val="00D9255A"/>
    <w:rsid w:val="00D92C27"/>
    <w:rsid w:val="00D92C9A"/>
    <w:rsid w:val="00D92CB5"/>
    <w:rsid w:val="00D93144"/>
    <w:rsid w:val="00D933F2"/>
    <w:rsid w:val="00D93983"/>
    <w:rsid w:val="00D93AB3"/>
    <w:rsid w:val="00D93AEA"/>
    <w:rsid w:val="00D94096"/>
    <w:rsid w:val="00D94324"/>
    <w:rsid w:val="00D94FCA"/>
    <w:rsid w:val="00D952E2"/>
    <w:rsid w:val="00D955A5"/>
    <w:rsid w:val="00D95826"/>
    <w:rsid w:val="00D95B90"/>
    <w:rsid w:val="00D95DF8"/>
    <w:rsid w:val="00D969AB"/>
    <w:rsid w:val="00D969B4"/>
    <w:rsid w:val="00D96C58"/>
    <w:rsid w:val="00D97078"/>
    <w:rsid w:val="00D9717D"/>
    <w:rsid w:val="00D9748C"/>
    <w:rsid w:val="00D976FA"/>
    <w:rsid w:val="00D97D4D"/>
    <w:rsid w:val="00DA0594"/>
    <w:rsid w:val="00DA0F1C"/>
    <w:rsid w:val="00DA1399"/>
    <w:rsid w:val="00DA15F8"/>
    <w:rsid w:val="00DA1937"/>
    <w:rsid w:val="00DA1BD0"/>
    <w:rsid w:val="00DA1D6B"/>
    <w:rsid w:val="00DA1E56"/>
    <w:rsid w:val="00DA20EA"/>
    <w:rsid w:val="00DA22F7"/>
    <w:rsid w:val="00DA2A03"/>
    <w:rsid w:val="00DA2C98"/>
    <w:rsid w:val="00DA2F43"/>
    <w:rsid w:val="00DA36B3"/>
    <w:rsid w:val="00DA373B"/>
    <w:rsid w:val="00DA3FA1"/>
    <w:rsid w:val="00DA4603"/>
    <w:rsid w:val="00DA4747"/>
    <w:rsid w:val="00DA4BF9"/>
    <w:rsid w:val="00DA4F7A"/>
    <w:rsid w:val="00DA500D"/>
    <w:rsid w:val="00DA5C8B"/>
    <w:rsid w:val="00DA6143"/>
    <w:rsid w:val="00DA6493"/>
    <w:rsid w:val="00DA664D"/>
    <w:rsid w:val="00DA6A61"/>
    <w:rsid w:val="00DA6BEC"/>
    <w:rsid w:val="00DA7269"/>
    <w:rsid w:val="00DA7D08"/>
    <w:rsid w:val="00DA7D43"/>
    <w:rsid w:val="00DB0101"/>
    <w:rsid w:val="00DB0203"/>
    <w:rsid w:val="00DB030B"/>
    <w:rsid w:val="00DB047A"/>
    <w:rsid w:val="00DB07B4"/>
    <w:rsid w:val="00DB0E40"/>
    <w:rsid w:val="00DB0EF2"/>
    <w:rsid w:val="00DB101C"/>
    <w:rsid w:val="00DB200B"/>
    <w:rsid w:val="00DB26A5"/>
    <w:rsid w:val="00DB2891"/>
    <w:rsid w:val="00DB2926"/>
    <w:rsid w:val="00DB2A5C"/>
    <w:rsid w:val="00DB2AED"/>
    <w:rsid w:val="00DB2C0C"/>
    <w:rsid w:val="00DB2DEF"/>
    <w:rsid w:val="00DB39A8"/>
    <w:rsid w:val="00DB3ADC"/>
    <w:rsid w:val="00DB3B37"/>
    <w:rsid w:val="00DB40AE"/>
    <w:rsid w:val="00DB4196"/>
    <w:rsid w:val="00DB42A7"/>
    <w:rsid w:val="00DB483F"/>
    <w:rsid w:val="00DB4F72"/>
    <w:rsid w:val="00DB551C"/>
    <w:rsid w:val="00DB5533"/>
    <w:rsid w:val="00DB5C09"/>
    <w:rsid w:val="00DB5FA1"/>
    <w:rsid w:val="00DB64F8"/>
    <w:rsid w:val="00DB6555"/>
    <w:rsid w:val="00DB656D"/>
    <w:rsid w:val="00DB6690"/>
    <w:rsid w:val="00DB6AEE"/>
    <w:rsid w:val="00DB717B"/>
    <w:rsid w:val="00DB71E0"/>
    <w:rsid w:val="00DB760D"/>
    <w:rsid w:val="00DB7A94"/>
    <w:rsid w:val="00DB7C8C"/>
    <w:rsid w:val="00DC0B05"/>
    <w:rsid w:val="00DC17B7"/>
    <w:rsid w:val="00DC1835"/>
    <w:rsid w:val="00DC18D6"/>
    <w:rsid w:val="00DC1A1C"/>
    <w:rsid w:val="00DC1DAD"/>
    <w:rsid w:val="00DC24AA"/>
    <w:rsid w:val="00DC259D"/>
    <w:rsid w:val="00DC2834"/>
    <w:rsid w:val="00DC315A"/>
    <w:rsid w:val="00DC32DC"/>
    <w:rsid w:val="00DC344D"/>
    <w:rsid w:val="00DC3959"/>
    <w:rsid w:val="00DC3EC3"/>
    <w:rsid w:val="00DC41A0"/>
    <w:rsid w:val="00DC461A"/>
    <w:rsid w:val="00DC47C0"/>
    <w:rsid w:val="00DC4A50"/>
    <w:rsid w:val="00DC4F71"/>
    <w:rsid w:val="00DC4FFF"/>
    <w:rsid w:val="00DC510C"/>
    <w:rsid w:val="00DC52EA"/>
    <w:rsid w:val="00DC549A"/>
    <w:rsid w:val="00DC56ED"/>
    <w:rsid w:val="00DC5FA6"/>
    <w:rsid w:val="00DC667C"/>
    <w:rsid w:val="00DC6C92"/>
    <w:rsid w:val="00DC6E9C"/>
    <w:rsid w:val="00DC70E8"/>
    <w:rsid w:val="00DC716B"/>
    <w:rsid w:val="00DC78DA"/>
    <w:rsid w:val="00DD023E"/>
    <w:rsid w:val="00DD03A9"/>
    <w:rsid w:val="00DD041C"/>
    <w:rsid w:val="00DD1547"/>
    <w:rsid w:val="00DD160B"/>
    <w:rsid w:val="00DD1842"/>
    <w:rsid w:val="00DD189A"/>
    <w:rsid w:val="00DD1CEE"/>
    <w:rsid w:val="00DD2189"/>
    <w:rsid w:val="00DD26D4"/>
    <w:rsid w:val="00DD2E61"/>
    <w:rsid w:val="00DD2FD0"/>
    <w:rsid w:val="00DD34C1"/>
    <w:rsid w:val="00DD3940"/>
    <w:rsid w:val="00DD3A13"/>
    <w:rsid w:val="00DD40AF"/>
    <w:rsid w:val="00DD45D3"/>
    <w:rsid w:val="00DD45EA"/>
    <w:rsid w:val="00DD51B8"/>
    <w:rsid w:val="00DD5904"/>
    <w:rsid w:val="00DD5941"/>
    <w:rsid w:val="00DD5975"/>
    <w:rsid w:val="00DD6094"/>
    <w:rsid w:val="00DD629C"/>
    <w:rsid w:val="00DD6E1E"/>
    <w:rsid w:val="00DD6F27"/>
    <w:rsid w:val="00DD6FD0"/>
    <w:rsid w:val="00DD7613"/>
    <w:rsid w:val="00DD76A9"/>
    <w:rsid w:val="00DD7A05"/>
    <w:rsid w:val="00DE02C2"/>
    <w:rsid w:val="00DE0743"/>
    <w:rsid w:val="00DE07DE"/>
    <w:rsid w:val="00DE0DA6"/>
    <w:rsid w:val="00DE0FAC"/>
    <w:rsid w:val="00DE1237"/>
    <w:rsid w:val="00DE124B"/>
    <w:rsid w:val="00DE12AA"/>
    <w:rsid w:val="00DE1A87"/>
    <w:rsid w:val="00DE1B8A"/>
    <w:rsid w:val="00DE1C57"/>
    <w:rsid w:val="00DE2023"/>
    <w:rsid w:val="00DE225F"/>
    <w:rsid w:val="00DE23AF"/>
    <w:rsid w:val="00DE2F36"/>
    <w:rsid w:val="00DE318F"/>
    <w:rsid w:val="00DE386F"/>
    <w:rsid w:val="00DE3885"/>
    <w:rsid w:val="00DE38E6"/>
    <w:rsid w:val="00DE3B8D"/>
    <w:rsid w:val="00DE3C0C"/>
    <w:rsid w:val="00DE4093"/>
    <w:rsid w:val="00DE41C2"/>
    <w:rsid w:val="00DE429C"/>
    <w:rsid w:val="00DE4390"/>
    <w:rsid w:val="00DE4D2D"/>
    <w:rsid w:val="00DE4FAC"/>
    <w:rsid w:val="00DE50D8"/>
    <w:rsid w:val="00DE613C"/>
    <w:rsid w:val="00DE6180"/>
    <w:rsid w:val="00DE6E0E"/>
    <w:rsid w:val="00DE6ED6"/>
    <w:rsid w:val="00DE7591"/>
    <w:rsid w:val="00DE76F6"/>
    <w:rsid w:val="00DE7A55"/>
    <w:rsid w:val="00DE7FA0"/>
    <w:rsid w:val="00DF0423"/>
    <w:rsid w:val="00DF08F9"/>
    <w:rsid w:val="00DF144B"/>
    <w:rsid w:val="00DF1903"/>
    <w:rsid w:val="00DF1E8D"/>
    <w:rsid w:val="00DF1F87"/>
    <w:rsid w:val="00DF216A"/>
    <w:rsid w:val="00DF21EC"/>
    <w:rsid w:val="00DF2866"/>
    <w:rsid w:val="00DF2B9D"/>
    <w:rsid w:val="00DF2C1A"/>
    <w:rsid w:val="00DF3049"/>
    <w:rsid w:val="00DF3385"/>
    <w:rsid w:val="00DF350A"/>
    <w:rsid w:val="00DF3795"/>
    <w:rsid w:val="00DF389D"/>
    <w:rsid w:val="00DF39AC"/>
    <w:rsid w:val="00DF39BD"/>
    <w:rsid w:val="00DF3B82"/>
    <w:rsid w:val="00DF4EF2"/>
    <w:rsid w:val="00DF51E3"/>
    <w:rsid w:val="00DF5229"/>
    <w:rsid w:val="00DF5367"/>
    <w:rsid w:val="00DF58AA"/>
    <w:rsid w:val="00DF64B6"/>
    <w:rsid w:val="00DF66C5"/>
    <w:rsid w:val="00DF6860"/>
    <w:rsid w:val="00DF6871"/>
    <w:rsid w:val="00DF70B8"/>
    <w:rsid w:val="00DF7193"/>
    <w:rsid w:val="00DF7373"/>
    <w:rsid w:val="00DF78CE"/>
    <w:rsid w:val="00DF7CF8"/>
    <w:rsid w:val="00DF7DDC"/>
    <w:rsid w:val="00E001F9"/>
    <w:rsid w:val="00E00480"/>
    <w:rsid w:val="00E00992"/>
    <w:rsid w:val="00E00CA5"/>
    <w:rsid w:val="00E00E46"/>
    <w:rsid w:val="00E012B6"/>
    <w:rsid w:val="00E013DC"/>
    <w:rsid w:val="00E015BF"/>
    <w:rsid w:val="00E0179B"/>
    <w:rsid w:val="00E01F90"/>
    <w:rsid w:val="00E01FE0"/>
    <w:rsid w:val="00E02655"/>
    <w:rsid w:val="00E02A26"/>
    <w:rsid w:val="00E02B63"/>
    <w:rsid w:val="00E03703"/>
    <w:rsid w:val="00E03C82"/>
    <w:rsid w:val="00E03E9F"/>
    <w:rsid w:val="00E03F8F"/>
    <w:rsid w:val="00E04B05"/>
    <w:rsid w:val="00E04F5E"/>
    <w:rsid w:val="00E04FCA"/>
    <w:rsid w:val="00E05043"/>
    <w:rsid w:val="00E05284"/>
    <w:rsid w:val="00E055CC"/>
    <w:rsid w:val="00E05604"/>
    <w:rsid w:val="00E05622"/>
    <w:rsid w:val="00E0592C"/>
    <w:rsid w:val="00E05A2B"/>
    <w:rsid w:val="00E05D66"/>
    <w:rsid w:val="00E05FFA"/>
    <w:rsid w:val="00E0639D"/>
    <w:rsid w:val="00E06737"/>
    <w:rsid w:val="00E06741"/>
    <w:rsid w:val="00E073E4"/>
    <w:rsid w:val="00E07A3B"/>
    <w:rsid w:val="00E10222"/>
    <w:rsid w:val="00E10C5A"/>
    <w:rsid w:val="00E10F34"/>
    <w:rsid w:val="00E11698"/>
    <w:rsid w:val="00E11904"/>
    <w:rsid w:val="00E1206A"/>
    <w:rsid w:val="00E1278C"/>
    <w:rsid w:val="00E12A70"/>
    <w:rsid w:val="00E12ABD"/>
    <w:rsid w:val="00E12C88"/>
    <w:rsid w:val="00E12FCA"/>
    <w:rsid w:val="00E132F8"/>
    <w:rsid w:val="00E13365"/>
    <w:rsid w:val="00E13558"/>
    <w:rsid w:val="00E13866"/>
    <w:rsid w:val="00E13EA7"/>
    <w:rsid w:val="00E1430B"/>
    <w:rsid w:val="00E147B9"/>
    <w:rsid w:val="00E154EF"/>
    <w:rsid w:val="00E15583"/>
    <w:rsid w:val="00E155EB"/>
    <w:rsid w:val="00E1569C"/>
    <w:rsid w:val="00E15884"/>
    <w:rsid w:val="00E15BA6"/>
    <w:rsid w:val="00E15E33"/>
    <w:rsid w:val="00E16A55"/>
    <w:rsid w:val="00E172DA"/>
    <w:rsid w:val="00E176B7"/>
    <w:rsid w:val="00E176BC"/>
    <w:rsid w:val="00E17889"/>
    <w:rsid w:val="00E2045A"/>
    <w:rsid w:val="00E2079F"/>
    <w:rsid w:val="00E208DE"/>
    <w:rsid w:val="00E20A76"/>
    <w:rsid w:val="00E20AF1"/>
    <w:rsid w:val="00E20F90"/>
    <w:rsid w:val="00E21592"/>
    <w:rsid w:val="00E21695"/>
    <w:rsid w:val="00E21E0E"/>
    <w:rsid w:val="00E21EA1"/>
    <w:rsid w:val="00E229B2"/>
    <w:rsid w:val="00E22C60"/>
    <w:rsid w:val="00E2396C"/>
    <w:rsid w:val="00E242FE"/>
    <w:rsid w:val="00E24893"/>
    <w:rsid w:val="00E24A48"/>
    <w:rsid w:val="00E24E8A"/>
    <w:rsid w:val="00E25040"/>
    <w:rsid w:val="00E254C1"/>
    <w:rsid w:val="00E2593B"/>
    <w:rsid w:val="00E25A48"/>
    <w:rsid w:val="00E25E6A"/>
    <w:rsid w:val="00E260C8"/>
    <w:rsid w:val="00E260F6"/>
    <w:rsid w:val="00E2648C"/>
    <w:rsid w:val="00E26546"/>
    <w:rsid w:val="00E269D7"/>
    <w:rsid w:val="00E26DDF"/>
    <w:rsid w:val="00E270F8"/>
    <w:rsid w:val="00E272F4"/>
    <w:rsid w:val="00E2759C"/>
    <w:rsid w:val="00E277A9"/>
    <w:rsid w:val="00E277AF"/>
    <w:rsid w:val="00E27C62"/>
    <w:rsid w:val="00E27D8A"/>
    <w:rsid w:val="00E3007B"/>
    <w:rsid w:val="00E304D2"/>
    <w:rsid w:val="00E30765"/>
    <w:rsid w:val="00E30B85"/>
    <w:rsid w:val="00E30BC4"/>
    <w:rsid w:val="00E3157F"/>
    <w:rsid w:val="00E318A2"/>
    <w:rsid w:val="00E31F19"/>
    <w:rsid w:val="00E32023"/>
    <w:rsid w:val="00E32352"/>
    <w:rsid w:val="00E32C22"/>
    <w:rsid w:val="00E32DDB"/>
    <w:rsid w:val="00E330A2"/>
    <w:rsid w:val="00E331B4"/>
    <w:rsid w:val="00E332C1"/>
    <w:rsid w:val="00E335EC"/>
    <w:rsid w:val="00E33EA2"/>
    <w:rsid w:val="00E341BE"/>
    <w:rsid w:val="00E3422B"/>
    <w:rsid w:val="00E34604"/>
    <w:rsid w:val="00E34B85"/>
    <w:rsid w:val="00E3567E"/>
    <w:rsid w:val="00E356E2"/>
    <w:rsid w:val="00E35763"/>
    <w:rsid w:val="00E357A0"/>
    <w:rsid w:val="00E357D3"/>
    <w:rsid w:val="00E35A16"/>
    <w:rsid w:val="00E35A93"/>
    <w:rsid w:val="00E35FDF"/>
    <w:rsid w:val="00E3671F"/>
    <w:rsid w:val="00E36C3D"/>
    <w:rsid w:val="00E370DD"/>
    <w:rsid w:val="00E373B9"/>
    <w:rsid w:val="00E3744C"/>
    <w:rsid w:val="00E37879"/>
    <w:rsid w:val="00E37B90"/>
    <w:rsid w:val="00E40406"/>
    <w:rsid w:val="00E40D4F"/>
    <w:rsid w:val="00E40E52"/>
    <w:rsid w:val="00E410FD"/>
    <w:rsid w:val="00E41725"/>
    <w:rsid w:val="00E419A3"/>
    <w:rsid w:val="00E419FE"/>
    <w:rsid w:val="00E41FFB"/>
    <w:rsid w:val="00E423A5"/>
    <w:rsid w:val="00E42425"/>
    <w:rsid w:val="00E42854"/>
    <w:rsid w:val="00E42971"/>
    <w:rsid w:val="00E42B9B"/>
    <w:rsid w:val="00E42CF8"/>
    <w:rsid w:val="00E42F68"/>
    <w:rsid w:val="00E42FEA"/>
    <w:rsid w:val="00E43054"/>
    <w:rsid w:val="00E4324A"/>
    <w:rsid w:val="00E436A9"/>
    <w:rsid w:val="00E444F2"/>
    <w:rsid w:val="00E4474C"/>
    <w:rsid w:val="00E44A07"/>
    <w:rsid w:val="00E44C3B"/>
    <w:rsid w:val="00E45226"/>
    <w:rsid w:val="00E45378"/>
    <w:rsid w:val="00E454CC"/>
    <w:rsid w:val="00E454E6"/>
    <w:rsid w:val="00E45606"/>
    <w:rsid w:val="00E459AA"/>
    <w:rsid w:val="00E45CD5"/>
    <w:rsid w:val="00E45D3E"/>
    <w:rsid w:val="00E46247"/>
    <w:rsid w:val="00E46666"/>
    <w:rsid w:val="00E468AD"/>
    <w:rsid w:val="00E46D5E"/>
    <w:rsid w:val="00E47731"/>
    <w:rsid w:val="00E50352"/>
    <w:rsid w:val="00E50E46"/>
    <w:rsid w:val="00E5182F"/>
    <w:rsid w:val="00E51C05"/>
    <w:rsid w:val="00E51C57"/>
    <w:rsid w:val="00E523FF"/>
    <w:rsid w:val="00E52417"/>
    <w:rsid w:val="00E53465"/>
    <w:rsid w:val="00E53750"/>
    <w:rsid w:val="00E538F6"/>
    <w:rsid w:val="00E53974"/>
    <w:rsid w:val="00E53EE5"/>
    <w:rsid w:val="00E53FDE"/>
    <w:rsid w:val="00E541EF"/>
    <w:rsid w:val="00E544E9"/>
    <w:rsid w:val="00E5498A"/>
    <w:rsid w:val="00E54CD9"/>
    <w:rsid w:val="00E54CEB"/>
    <w:rsid w:val="00E5501C"/>
    <w:rsid w:val="00E5533C"/>
    <w:rsid w:val="00E55463"/>
    <w:rsid w:val="00E55575"/>
    <w:rsid w:val="00E55D3B"/>
    <w:rsid w:val="00E5610E"/>
    <w:rsid w:val="00E56DCC"/>
    <w:rsid w:val="00E572AC"/>
    <w:rsid w:val="00E57582"/>
    <w:rsid w:val="00E57CFF"/>
    <w:rsid w:val="00E57E6C"/>
    <w:rsid w:val="00E60319"/>
    <w:rsid w:val="00E60359"/>
    <w:rsid w:val="00E6040C"/>
    <w:rsid w:val="00E6046F"/>
    <w:rsid w:val="00E6057A"/>
    <w:rsid w:val="00E614B6"/>
    <w:rsid w:val="00E61B47"/>
    <w:rsid w:val="00E61F8D"/>
    <w:rsid w:val="00E62897"/>
    <w:rsid w:val="00E62B32"/>
    <w:rsid w:val="00E62BC5"/>
    <w:rsid w:val="00E6311A"/>
    <w:rsid w:val="00E63220"/>
    <w:rsid w:val="00E63468"/>
    <w:rsid w:val="00E636B7"/>
    <w:rsid w:val="00E6371A"/>
    <w:rsid w:val="00E63763"/>
    <w:rsid w:val="00E6387A"/>
    <w:rsid w:val="00E63933"/>
    <w:rsid w:val="00E63D30"/>
    <w:rsid w:val="00E64795"/>
    <w:rsid w:val="00E64927"/>
    <w:rsid w:val="00E64A40"/>
    <w:rsid w:val="00E64EE3"/>
    <w:rsid w:val="00E64F1E"/>
    <w:rsid w:val="00E64F7A"/>
    <w:rsid w:val="00E653BE"/>
    <w:rsid w:val="00E656A5"/>
    <w:rsid w:val="00E656A8"/>
    <w:rsid w:val="00E65A41"/>
    <w:rsid w:val="00E65BFC"/>
    <w:rsid w:val="00E65DDC"/>
    <w:rsid w:val="00E66591"/>
    <w:rsid w:val="00E66B9F"/>
    <w:rsid w:val="00E66D72"/>
    <w:rsid w:val="00E66DCB"/>
    <w:rsid w:val="00E671AF"/>
    <w:rsid w:val="00E67279"/>
    <w:rsid w:val="00E67311"/>
    <w:rsid w:val="00E6771B"/>
    <w:rsid w:val="00E679E0"/>
    <w:rsid w:val="00E67F09"/>
    <w:rsid w:val="00E700E4"/>
    <w:rsid w:val="00E706C9"/>
    <w:rsid w:val="00E70F59"/>
    <w:rsid w:val="00E714EF"/>
    <w:rsid w:val="00E71904"/>
    <w:rsid w:val="00E72277"/>
    <w:rsid w:val="00E72324"/>
    <w:rsid w:val="00E725B3"/>
    <w:rsid w:val="00E72739"/>
    <w:rsid w:val="00E7300E"/>
    <w:rsid w:val="00E73059"/>
    <w:rsid w:val="00E73775"/>
    <w:rsid w:val="00E73EB0"/>
    <w:rsid w:val="00E741BB"/>
    <w:rsid w:val="00E741E8"/>
    <w:rsid w:val="00E746DB"/>
    <w:rsid w:val="00E748B7"/>
    <w:rsid w:val="00E74B02"/>
    <w:rsid w:val="00E74F97"/>
    <w:rsid w:val="00E7543F"/>
    <w:rsid w:val="00E754A4"/>
    <w:rsid w:val="00E75708"/>
    <w:rsid w:val="00E75A2F"/>
    <w:rsid w:val="00E75BCC"/>
    <w:rsid w:val="00E75ED3"/>
    <w:rsid w:val="00E76905"/>
    <w:rsid w:val="00E76C1F"/>
    <w:rsid w:val="00E76DDC"/>
    <w:rsid w:val="00E76F10"/>
    <w:rsid w:val="00E7728C"/>
    <w:rsid w:val="00E800AA"/>
    <w:rsid w:val="00E800E3"/>
    <w:rsid w:val="00E80A9E"/>
    <w:rsid w:val="00E80CBC"/>
    <w:rsid w:val="00E8144E"/>
    <w:rsid w:val="00E818A7"/>
    <w:rsid w:val="00E81D56"/>
    <w:rsid w:val="00E81E37"/>
    <w:rsid w:val="00E82018"/>
    <w:rsid w:val="00E82407"/>
    <w:rsid w:val="00E824D7"/>
    <w:rsid w:val="00E82ADB"/>
    <w:rsid w:val="00E82BC9"/>
    <w:rsid w:val="00E8384E"/>
    <w:rsid w:val="00E83B00"/>
    <w:rsid w:val="00E83DE6"/>
    <w:rsid w:val="00E83F94"/>
    <w:rsid w:val="00E84A0E"/>
    <w:rsid w:val="00E84CDA"/>
    <w:rsid w:val="00E84DB1"/>
    <w:rsid w:val="00E84ECF"/>
    <w:rsid w:val="00E853E4"/>
    <w:rsid w:val="00E854C2"/>
    <w:rsid w:val="00E85579"/>
    <w:rsid w:val="00E856E0"/>
    <w:rsid w:val="00E863AF"/>
    <w:rsid w:val="00E86C2F"/>
    <w:rsid w:val="00E87A1C"/>
    <w:rsid w:val="00E87B04"/>
    <w:rsid w:val="00E87CC2"/>
    <w:rsid w:val="00E87F37"/>
    <w:rsid w:val="00E90004"/>
    <w:rsid w:val="00E90462"/>
    <w:rsid w:val="00E9077E"/>
    <w:rsid w:val="00E90909"/>
    <w:rsid w:val="00E90E84"/>
    <w:rsid w:val="00E90F46"/>
    <w:rsid w:val="00E9173E"/>
    <w:rsid w:val="00E918BA"/>
    <w:rsid w:val="00E91AEB"/>
    <w:rsid w:val="00E92385"/>
    <w:rsid w:val="00E9289F"/>
    <w:rsid w:val="00E929F6"/>
    <w:rsid w:val="00E92B2C"/>
    <w:rsid w:val="00E92C0D"/>
    <w:rsid w:val="00E92C9D"/>
    <w:rsid w:val="00E93069"/>
    <w:rsid w:val="00E93129"/>
    <w:rsid w:val="00E93202"/>
    <w:rsid w:val="00E932D5"/>
    <w:rsid w:val="00E932FA"/>
    <w:rsid w:val="00E934AA"/>
    <w:rsid w:val="00E936E5"/>
    <w:rsid w:val="00E94093"/>
    <w:rsid w:val="00E9411B"/>
    <w:rsid w:val="00E941C2"/>
    <w:rsid w:val="00E941F4"/>
    <w:rsid w:val="00E94752"/>
    <w:rsid w:val="00E94B30"/>
    <w:rsid w:val="00E94F62"/>
    <w:rsid w:val="00E95326"/>
    <w:rsid w:val="00E958D2"/>
    <w:rsid w:val="00E95B1F"/>
    <w:rsid w:val="00E95EA3"/>
    <w:rsid w:val="00E95F0B"/>
    <w:rsid w:val="00E96639"/>
    <w:rsid w:val="00E96AFB"/>
    <w:rsid w:val="00E96DCD"/>
    <w:rsid w:val="00E96DE7"/>
    <w:rsid w:val="00E9782E"/>
    <w:rsid w:val="00E97EA5"/>
    <w:rsid w:val="00EA010C"/>
    <w:rsid w:val="00EA03A9"/>
    <w:rsid w:val="00EA0966"/>
    <w:rsid w:val="00EA09D8"/>
    <w:rsid w:val="00EA0D9A"/>
    <w:rsid w:val="00EA1924"/>
    <w:rsid w:val="00EA1BFD"/>
    <w:rsid w:val="00EA20DA"/>
    <w:rsid w:val="00EA241E"/>
    <w:rsid w:val="00EA2574"/>
    <w:rsid w:val="00EA2C24"/>
    <w:rsid w:val="00EA3478"/>
    <w:rsid w:val="00EA3A59"/>
    <w:rsid w:val="00EA3A90"/>
    <w:rsid w:val="00EA3F96"/>
    <w:rsid w:val="00EA42D0"/>
    <w:rsid w:val="00EA44C3"/>
    <w:rsid w:val="00EA482E"/>
    <w:rsid w:val="00EA51F2"/>
    <w:rsid w:val="00EA5259"/>
    <w:rsid w:val="00EA5911"/>
    <w:rsid w:val="00EA59AD"/>
    <w:rsid w:val="00EA5A5B"/>
    <w:rsid w:val="00EA5CFE"/>
    <w:rsid w:val="00EA5D52"/>
    <w:rsid w:val="00EA6AB9"/>
    <w:rsid w:val="00EA6AC9"/>
    <w:rsid w:val="00EA6E45"/>
    <w:rsid w:val="00EA71EB"/>
    <w:rsid w:val="00EA72F9"/>
    <w:rsid w:val="00EA7946"/>
    <w:rsid w:val="00EA7A6D"/>
    <w:rsid w:val="00EB0117"/>
    <w:rsid w:val="00EB03EB"/>
    <w:rsid w:val="00EB0513"/>
    <w:rsid w:val="00EB104F"/>
    <w:rsid w:val="00EB11D8"/>
    <w:rsid w:val="00EB11E0"/>
    <w:rsid w:val="00EB15DD"/>
    <w:rsid w:val="00EB21C5"/>
    <w:rsid w:val="00EB2859"/>
    <w:rsid w:val="00EB3083"/>
    <w:rsid w:val="00EB309F"/>
    <w:rsid w:val="00EB31EC"/>
    <w:rsid w:val="00EB354B"/>
    <w:rsid w:val="00EB3CC7"/>
    <w:rsid w:val="00EB3CDE"/>
    <w:rsid w:val="00EB40AA"/>
    <w:rsid w:val="00EB40C1"/>
    <w:rsid w:val="00EB4414"/>
    <w:rsid w:val="00EB478A"/>
    <w:rsid w:val="00EB4A28"/>
    <w:rsid w:val="00EB4FCB"/>
    <w:rsid w:val="00EB521F"/>
    <w:rsid w:val="00EB544E"/>
    <w:rsid w:val="00EB59BE"/>
    <w:rsid w:val="00EB5FB4"/>
    <w:rsid w:val="00EB626F"/>
    <w:rsid w:val="00EB6524"/>
    <w:rsid w:val="00EB6558"/>
    <w:rsid w:val="00EB6616"/>
    <w:rsid w:val="00EB6FAD"/>
    <w:rsid w:val="00EB715E"/>
    <w:rsid w:val="00EB7778"/>
    <w:rsid w:val="00EB77E5"/>
    <w:rsid w:val="00EB79B7"/>
    <w:rsid w:val="00EB7B65"/>
    <w:rsid w:val="00EB7C31"/>
    <w:rsid w:val="00EB7E0F"/>
    <w:rsid w:val="00EC017E"/>
    <w:rsid w:val="00EC0796"/>
    <w:rsid w:val="00EC08DB"/>
    <w:rsid w:val="00EC12BE"/>
    <w:rsid w:val="00EC133F"/>
    <w:rsid w:val="00EC1B44"/>
    <w:rsid w:val="00EC1C8F"/>
    <w:rsid w:val="00EC22A1"/>
    <w:rsid w:val="00EC2691"/>
    <w:rsid w:val="00EC27CD"/>
    <w:rsid w:val="00EC3435"/>
    <w:rsid w:val="00EC3628"/>
    <w:rsid w:val="00EC36A9"/>
    <w:rsid w:val="00EC36C2"/>
    <w:rsid w:val="00EC3725"/>
    <w:rsid w:val="00EC3985"/>
    <w:rsid w:val="00EC3A54"/>
    <w:rsid w:val="00EC3E35"/>
    <w:rsid w:val="00EC409B"/>
    <w:rsid w:val="00EC40A0"/>
    <w:rsid w:val="00EC40DF"/>
    <w:rsid w:val="00EC42CE"/>
    <w:rsid w:val="00EC48C5"/>
    <w:rsid w:val="00EC4FEF"/>
    <w:rsid w:val="00EC504C"/>
    <w:rsid w:val="00EC50B0"/>
    <w:rsid w:val="00EC53DA"/>
    <w:rsid w:val="00EC6069"/>
    <w:rsid w:val="00EC61DC"/>
    <w:rsid w:val="00EC65E4"/>
    <w:rsid w:val="00EC6613"/>
    <w:rsid w:val="00EC6783"/>
    <w:rsid w:val="00EC69BA"/>
    <w:rsid w:val="00EC69E2"/>
    <w:rsid w:val="00EC6AAF"/>
    <w:rsid w:val="00EC6E40"/>
    <w:rsid w:val="00EC6FFD"/>
    <w:rsid w:val="00EC71B7"/>
    <w:rsid w:val="00EC71CD"/>
    <w:rsid w:val="00EC77FE"/>
    <w:rsid w:val="00EC7AE2"/>
    <w:rsid w:val="00EC7E57"/>
    <w:rsid w:val="00EC7EC6"/>
    <w:rsid w:val="00EC7ECE"/>
    <w:rsid w:val="00ED07CF"/>
    <w:rsid w:val="00ED0AF9"/>
    <w:rsid w:val="00ED0D89"/>
    <w:rsid w:val="00ED11E1"/>
    <w:rsid w:val="00ED181E"/>
    <w:rsid w:val="00ED1F93"/>
    <w:rsid w:val="00ED2C5A"/>
    <w:rsid w:val="00ED3546"/>
    <w:rsid w:val="00ED391E"/>
    <w:rsid w:val="00ED3C3B"/>
    <w:rsid w:val="00ED4795"/>
    <w:rsid w:val="00ED4A80"/>
    <w:rsid w:val="00ED4BD1"/>
    <w:rsid w:val="00ED4F5C"/>
    <w:rsid w:val="00ED5661"/>
    <w:rsid w:val="00ED5959"/>
    <w:rsid w:val="00ED5BD2"/>
    <w:rsid w:val="00ED5E61"/>
    <w:rsid w:val="00ED642C"/>
    <w:rsid w:val="00ED67F6"/>
    <w:rsid w:val="00ED6821"/>
    <w:rsid w:val="00ED6B2C"/>
    <w:rsid w:val="00ED6BB5"/>
    <w:rsid w:val="00ED77A2"/>
    <w:rsid w:val="00ED790E"/>
    <w:rsid w:val="00ED7C0A"/>
    <w:rsid w:val="00ED7C1C"/>
    <w:rsid w:val="00ED7F51"/>
    <w:rsid w:val="00ED7FCC"/>
    <w:rsid w:val="00EE0422"/>
    <w:rsid w:val="00EE096A"/>
    <w:rsid w:val="00EE0E1B"/>
    <w:rsid w:val="00EE10AA"/>
    <w:rsid w:val="00EE20EE"/>
    <w:rsid w:val="00EE273C"/>
    <w:rsid w:val="00EE2B0B"/>
    <w:rsid w:val="00EE31F4"/>
    <w:rsid w:val="00EE37ED"/>
    <w:rsid w:val="00EE3E7B"/>
    <w:rsid w:val="00EE4081"/>
    <w:rsid w:val="00EE424E"/>
    <w:rsid w:val="00EE4509"/>
    <w:rsid w:val="00EE4C88"/>
    <w:rsid w:val="00EE50B5"/>
    <w:rsid w:val="00EE5454"/>
    <w:rsid w:val="00EE5705"/>
    <w:rsid w:val="00EE573C"/>
    <w:rsid w:val="00EE576E"/>
    <w:rsid w:val="00EE5984"/>
    <w:rsid w:val="00EE5C65"/>
    <w:rsid w:val="00EE5DE4"/>
    <w:rsid w:val="00EE6373"/>
    <w:rsid w:val="00EE6737"/>
    <w:rsid w:val="00EE6778"/>
    <w:rsid w:val="00EE67B0"/>
    <w:rsid w:val="00EE6ABE"/>
    <w:rsid w:val="00EE6AE9"/>
    <w:rsid w:val="00EE7139"/>
    <w:rsid w:val="00EE745E"/>
    <w:rsid w:val="00EE790C"/>
    <w:rsid w:val="00EE7E26"/>
    <w:rsid w:val="00EF0195"/>
    <w:rsid w:val="00EF08E5"/>
    <w:rsid w:val="00EF0DCD"/>
    <w:rsid w:val="00EF0F3E"/>
    <w:rsid w:val="00EF1A52"/>
    <w:rsid w:val="00EF1F83"/>
    <w:rsid w:val="00EF2007"/>
    <w:rsid w:val="00EF24F7"/>
    <w:rsid w:val="00EF2884"/>
    <w:rsid w:val="00EF28D1"/>
    <w:rsid w:val="00EF32B2"/>
    <w:rsid w:val="00EF34C7"/>
    <w:rsid w:val="00EF35D2"/>
    <w:rsid w:val="00EF36E4"/>
    <w:rsid w:val="00EF379E"/>
    <w:rsid w:val="00EF386E"/>
    <w:rsid w:val="00EF3B5A"/>
    <w:rsid w:val="00EF3CB1"/>
    <w:rsid w:val="00EF3CD6"/>
    <w:rsid w:val="00EF3E6D"/>
    <w:rsid w:val="00EF3F39"/>
    <w:rsid w:val="00EF4C17"/>
    <w:rsid w:val="00EF4CFC"/>
    <w:rsid w:val="00EF4FA5"/>
    <w:rsid w:val="00EF5054"/>
    <w:rsid w:val="00EF514A"/>
    <w:rsid w:val="00EF53E9"/>
    <w:rsid w:val="00EF5951"/>
    <w:rsid w:val="00EF5B46"/>
    <w:rsid w:val="00EF5C49"/>
    <w:rsid w:val="00EF5D79"/>
    <w:rsid w:val="00EF5E69"/>
    <w:rsid w:val="00EF605F"/>
    <w:rsid w:val="00EF6072"/>
    <w:rsid w:val="00EF6403"/>
    <w:rsid w:val="00EF6429"/>
    <w:rsid w:val="00EF6708"/>
    <w:rsid w:val="00EF68A5"/>
    <w:rsid w:val="00EF6905"/>
    <w:rsid w:val="00EF6D55"/>
    <w:rsid w:val="00EF7003"/>
    <w:rsid w:val="00EF7D91"/>
    <w:rsid w:val="00F00167"/>
    <w:rsid w:val="00F001ED"/>
    <w:rsid w:val="00F0023F"/>
    <w:rsid w:val="00F004CA"/>
    <w:rsid w:val="00F00AFE"/>
    <w:rsid w:val="00F00D62"/>
    <w:rsid w:val="00F00F29"/>
    <w:rsid w:val="00F01365"/>
    <w:rsid w:val="00F01663"/>
    <w:rsid w:val="00F01BBC"/>
    <w:rsid w:val="00F01EF4"/>
    <w:rsid w:val="00F01EFB"/>
    <w:rsid w:val="00F01FB6"/>
    <w:rsid w:val="00F026F8"/>
    <w:rsid w:val="00F02CF0"/>
    <w:rsid w:val="00F02DC1"/>
    <w:rsid w:val="00F02DFF"/>
    <w:rsid w:val="00F03645"/>
    <w:rsid w:val="00F039D4"/>
    <w:rsid w:val="00F03CEA"/>
    <w:rsid w:val="00F03DA2"/>
    <w:rsid w:val="00F0439B"/>
    <w:rsid w:val="00F044E5"/>
    <w:rsid w:val="00F04737"/>
    <w:rsid w:val="00F048B9"/>
    <w:rsid w:val="00F04CB9"/>
    <w:rsid w:val="00F04D05"/>
    <w:rsid w:val="00F04D25"/>
    <w:rsid w:val="00F04D48"/>
    <w:rsid w:val="00F04F94"/>
    <w:rsid w:val="00F050C9"/>
    <w:rsid w:val="00F0548F"/>
    <w:rsid w:val="00F05EF0"/>
    <w:rsid w:val="00F05F43"/>
    <w:rsid w:val="00F061B3"/>
    <w:rsid w:val="00F06CFD"/>
    <w:rsid w:val="00F06EA6"/>
    <w:rsid w:val="00F070E9"/>
    <w:rsid w:val="00F07785"/>
    <w:rsid w:val="00F10797"/>
    <w:rsid w:val="00F10A29"/>
    <w:rsid w:val="00F110AD"/>
    <w:rsid w:val="00F111B8"/>
    <w:rsid w:val="00F111C3"/>
    <w:rsid w:val="00F1128C"/>
    <w:rsid w:val="00F11595"/>
    <w:rsid w:val="00F11A88"/>
    <w:rsid w:val="00F12116"/>
    <w:rsid w:val="00F12141"/>
    <w:rsid w:val="00F12466"/>
    <w:rsid w:val="00F12760"/>
    <w:rsid w:val="00F12BE1"/>
    <w:rsid w:val="00F12F8E"/>
    <w:rsid w:val="00F12FB0"/>
    <w:rsid w:val="00F13144"/>
    <w:rsid w:val="00F13488"/>
    <w:rsid w:val="00F138B0"/>
    <w:rsid w:val="00F13C45"/>
    <w:rsid w:val="00F13C89"/>
    <w:rsid w:val="00F13F71"/>
    <w:rsid w:val="00F140B2"/>
    <w:rsid w:val="00F14855"/>
    <w:rsid w:val="00F14B4F"/>
    <w:rsid w:val="00F14BF6"/>
    <w:rsid w:val="00F14F46"/>
    <w:rsid w:val="00F1567F"/>
    <w:rsid w:val="00F15ADD"/>
    <w:rsid w:val="00F161BA"/>
    <w:rsid w:val="00F165A2"/>
    <w:rsid w:val="00F16A11"/>
    <w:rsid w:val="00F16A6E"/>
    <w:rsid w:val="00F16F41"/>
    <w:rsid w:val="00F17198"/>
    <w:rsid w:val="00F173E2"/>
    <w:rsid w:val="00F1756B"/>
    <w:rsid w:val="00F1763A"/>
    <w:rsid w:val="00F176E1"/>
    <w:rsid w:val="00F17852"/>
    <w:rsid w:val="00F17B14"/>
    <w:rsid w:val="00F200DE"/>
    <w:rsid w:val="00F20100"/>
    <w:rsid w:val="00F202F8"/>
    <w:rsid w:val="00F203C7"/>
    <w:rsid w:val="00F204EA"/>
    <w:rsid w:val="00F209E0"/>
    <w:rsid w:val="00F20B73"/>
    <w:rsid w:val="00F20C39"/>
    <w:rsid w:val="00F215DB"/>
    <w:rsid w:val="00F215FA"/>
    <w:rsid w:val="00F215FD"/>
    <w:rsid w:val="00F21CC7"/>
    <w:rsid w:val="00F21D88"/>
    <w:rsid w:val="00F22047"/>
    <w:rsid w:val="00F221AC"/>
    <w:rsid w:val="00F22500"/>
    <w:rsid w:val="00F225B4"/>
    <w:rsid w:val="00F227E4"/>
    <w:rsid w:val="00F22DBB"/>
    <w:rsid w:val="00F22E53"/>
    <w:rsid w:val="00F23033"/>
    <w:rsid w:val="00F23D44"/>
    <w:rsid w:val="00F23E2E"/>
    <w:rsid w:val="00F23EFE"/>
    <w:rsid w:val="00F241AB"/>
    <w:rsid w:val="00F241E9"/>
    <w:rsid w:val="00F242CC"/>
    <w:rsid w:val="00F244D0"/>
    <w:rsid w:val="00F2454D"/>
    <w:rsid w:val="00F24A3F"/>
    <w:rsid w:val="00F258DC"/>
    <w:rsid w:val="00F25C9B"/>
    <w:rsid w:val="00F260AC"/>
    <w:rsid w:val="00F265BD"/>
    <w:rsid w:val="00F2665C"/>
    <w:rsid w:val="00F26766"/>
    <w:rsid w:val="00F26772"/>
    <w:rsid w:val="00F2681D"/>
    <w:rsid w:val="00F27513"/>
    <w:rsid w:val="00F27F65"/>
    <w:rsid w:val="00F30963"/>
    <w:rsid w:val="00F30B1D"/>
    <w:rsid w:val="00F3123B"/>
    <w:rsid w:val="00F31E23"/>
    <w:rsid w:val="00F31E73"/>
    <w:rsid w:val="00F31F4C"/>
    <w:rsid w:val="00F32639"/>
    <w:rsid w:val="00F32691"/>
    <w:rsid w:val="00F32C30"/>
    <w:rsid w:val="00F3316F"/>
    <w:rsid w:val="00F33423"/>
    <w:rsid w:val="00F3353C"/>
    <w:rsid w:val="00F3397F"/>
    <w:rsid w:val="00F33A13"/>
    <w:rsid w:val="00F33BAE"/>
    <w:rsid w:val="00F340F0"/>
    <w:rsid w:val="00F3486E"/>
    <w:rsid w:val="00F34A61"/>
    <w:rsid w:val="00F34F59"/>
    <w:rsid w:val="00F3516F"/>
    <w:rsid w:val="00F352DA"/>
    <w:rsid w:val="00F35592"/>
    <w:rsid w:val="00F3565C"/>
    <w:rsid w:val="00F35734"/>
    <w:rsid w:val="00F35A2C"/>
    <w:rsid w:val="00F35B4D"/>
    <w:rsid w:val="00F36390"/>
    <w:rsid w:val="00F36676"/>
    <w:rsid w:val="00F36758"/>
    <w:rsid w:val="00F36C9D"/>
    <w:rsid w:val="00F3760B"/>
    <w:rsid w:val="00F37B02"/>
    <w:rsid w:val="00F37E69"/>
    <w:rsid w:val="00F40319"/>
    <w:rsid w:val="00F40474"/>
    <w:rsid w:val="00F4094A"/>
    <w:rsid w:val="00F40C20"/>
    <w:rsid w:val="00F40DC5"/>
    <w:rsid w:val="00F40ECE"/>
    <w:rsid w:val="00F41F22"/>
    <w:rsid w:val="00F41F44"/>
    <w:rsid w:val="00F42079"/>
    <w:rsid w:val="00F4226A"/>
    <w:rsid w:val="00F429AC"/>
    <w:rsid w:val="00F42AB5"/>
    <w:rsid w:val="00F42C80"/>
    <w:rsid w:val="00F42F45"/>
    <w:rsid w:val="00F43222"/>
    <w:rsid w:val="00F43A09"/>
    <w:rsid w:val="00F43C66"/>
    <w:rsid w:val="00F43CC6"/>
    <w:rsid w:val="00F44267"/>
    <w:rsid w:val="00F453C2"/>
    <w:rsid w:val="00F456E8"/>
    <w:rsid w:val="00F459CC"/>
    <w:rsid w:val="00F45D42"/>
    <w:rsid w:val="00F45E57"/>
    <w:rsid w:val="00F46134"/>
    <w:rsid w:val="00F46142"/>
    <w:rsid w:val="00F46786"/>
    <w:rsid w:val="00F46922"/>
    <w:rsid w:val="00F469F9"/>
    <w:rsid w:val="00F46ECA"/>
    <w:rsid w:val="00F46F15"/>
    <w:rsid w:val="00F470AE"/>
    <w:rsid w:val="00F470AF"/>
    <w:rsid w:val="00F470DC"/>
    <w:rsid w:val="00F47569"/>
    <w:rsid w:val="00F479DF"/>
    <w:rsid w:val="00F47A2F"/>
    <w:rsid w:val="00F47C22"/>
    <w:rsid w:val="00F501A7"/>
    <w:rsid w:val="00F50588"/>
    <w:rsid w:val="00F50734"/>
    <w:rsid w:val="00F507E0"/>
    <w:rsid w:val="00F508FE"/>
    <w:rsid w:val="00F50AB0"/>
    <w:rsid w:val="00F50BFE"/>
    <w:rsid w:val="00F513DC"/>
    <w:rsid w:val="00F515D9"/>
    <w:rsid w:val="00F51868"/>
    <w:rsid w:val="00F51B11"/>
    <w:rsid w:val="00F52710"/>
    <w:rsid w:val="00F52BFA"/>
    <w:rsid w:val="00F53FE1"/>
    <w:rsid w:val="00F541C0"/>
    <w:rsid w:val="00F547C3"/>
    <w:rsid w:val="00F5487B"/>
    <w:rsid w:val="00F549D9"/>
    <w:rsid w:val="00F552E5"/>
    <w:rsid w:val="00F5536D"/>
    <w:rsid w:val="00F5552E"/>
    <w:rsid w:val="00F56090"/>
    <w:rsid w:val="00F563A0"/>
    <w:rsid w:val="00F577B9"/>
    <w:rsid w:val="00F57CF2"/>
    <w:rsid w:val="00F57DAA"/>
    <w:rsid w:val="00F57E75"/>
    <w:rsid w:val="00F60113"/>
    <w:rsid w:val="00F60A7D"/>
    <w:rsid w:val="00F61032"/>
    <w:rsid w:val="00F610AA"/>
    <w:rsid w:val="00F610E4"/>
    <w:rsid w:val="00F61F2E"/>
    <w:rsid w:val="00F62015"/>
    <w:rsid w:val="00F622A3"/>
    <w:rsid w:val="00F628AE"/>
    <w:rsid w:val="00F629FA"/>
    <w:rsid w:val="00F62A33"/>
    <w:rsid w:val="00F62ACD"/>
    <w:rsid w:val="00F62AEF"/>
    <w:rsid w:val="00F62BD6"/>
    <w:rsid w:val="00F62C6D"/>
    <w:rsid w:val="00F62D39"/>
    <w:rsid w:val="00F62E5F"/>
    <w:rsid w:val="00F62E8D"/>
    <w:rsid w:val="00F632C3"/>
    <w:rsid w:val="00F6330D"/>
    <w:rsid w:val="00F63357"/>
    <w:rsid w:val="00F6369D"/>
    <w:rsid w:val="00F63789"/>
    <w:rsid w:val="00F6397A"/>
    <w:rsid w:val="00F63BEF"/>
    <w:rsid w:val="00F641E2"/>
    <w:rsid w:val="00F64533"/>
    <w:rsid w:val="00F6457F"/>
    <w:rsid w:val="00F646FA"/>
    <w:rsid w:val="00F652AD"/>
    <w:rsid w:val="00F654D8"/>
    <w:rsid w:val="00F65878"/>
    <w:rsid w:val="00F658D2"/>
    <w:rsid w:val="00F66216"/>
    <w:rsid w:val="00F666C2"/>
    <w:rsid w:val="00F66A51"/>
    <w:rsid w:val="00F66AEA"/>
    <w:rsid w:val="00F6762A"/>
    <w:rsid w:val="00F67A0E"/>
    <w:rsid w:val="00F67AF4"/>
    <w:rsid w:val="00F67B88"/>
    <w:rsid w:val="00F67F1D"/>
    <w:rsid w:val="00F70021"/>
    <w:rsid w:val="00F70074"/>
    <w:rsid w:val="00F7018C"/>
    <w:rsid w:val="00F7034F"/>
    <w:rsid w:val="00F703AC"/>
    <w:rsid w:val="00F705A1"/>
    <w:rsid w:val="00F705BB"/>
    <w:rsid w:val="00F707B7"/>
    <w:rsid w:val="00F70D6A"/>
    <w:rsid w:val="00F71190"/>
    <w:rsid w:val="00F7191B"/>
    <w:rsid w:val="00F71FBC"/>
    <w:rsid w:val="00F7208B"/>
    <w:rsid w:val="00F720BB"/>
    <w:rsid w:val="00F7238C"/>
    <w:rsid w:val="00F72F0D"/>
    <w:rsid w:val="00F72F8D"/>
    <w:rsid w:val="00F7327C"/>
    <w:rsid w:val="00F7330F"/>
    <w:rsid w:val="00F73503"/>
    <w:rsid w:val="00F73B5D"/>
    <w:rsid w:val="00F746CA"/>
    <w:rsid w:val="00F74782"/>
    <w:rsid w:val="00F7479C"/>
    <w:rsid w:val="00F74AE9"/>
    <w:rsid w:val="00F755D9"/>
    <w:rsid w:val="00F759E5"/>
    <w:rsid w:val="00F75A86"/>
    <w:rsid w:val="00F75AD0"/>
    <w:rsid w:val="00F75E5E"/>
    <w:rsid w:val="00F75F5C"/>
    <w:rsid w:val="00F7696D"/>
    <w:rsid w:val="00F76F41"/>
    <w:rsid w:val="00F77257"/>
    <w:rsid w:val="00F7739F"/>
    <w:rsid w:val="00F77498"/>
    <w:rsid w:val="00F77AF2"/>
    <w:rsid w:val="00F77B09"/>
    <w:rsid w:val="00F77E06"/>
    <w:rsid w:val="00F77F7E"/>
    <w:rsid w:val="00F8035C"/>
    <w:rsid w:val="00F80797"/>
    <w:rsid w:val="00F807E2"/>
    <w:rsid w:val="00F80C55"/>
    <w:rsid w:val="00F80C7A"/>
    <w:rsid w:val="00F81168"/>
    <w:rsid w:val="00F81721"/>
    <w:rsid w:val="00F81998"/>
    <w:rsid w:val="00F81E19"/>
    <w:rsid w:val="00F82112"/>
    <w:rsid w:val="00F826DF"/>
    <w:rsid w:val="00F826F4"/>
    <w:rsid w:val="00F82C36"/>
    <w:rsid w:val="00F8321E"/>
    <w:rsid w:val="00F8325D"/>
    <w:rsid w:val="00F83267"/>
    <w:rsid w:val="00F8330C"/>
    <w:rsid w:val="00F833BD"/>
    <w:rsid w:val="00F833F8"/>
    <w:rsid w:val="00F8387C"/>
    <w:rsid w:val="00F83C71"/>
    <w:rsid w:val="00F83C88"/>
    <w:rsid w:val="00F84370"/>
    <w:rsid w:val="00F84490"/>
    <w:rsid w:val="00F8492D"/>
    <w:rsid w:val="00F84E6F"/>
    <w:rsid w:val="00F8549A"/>
    <w:rsid w:val="00F854A0"/>
    <w:rsid w:val="00F85BF0"/>
    <w:rsid w:val="00F863FF"/>
    <w:rsid w:val="00F864DA"/>
    <w:rsid w:val="00F8656B"/>
    <w:rsid w:val="00F865BA"/>
    <w:rsid w:val="00F86940"/>
    <w:rsid w:val="00F86AB2"/>
    <w:rsid w:val="00F86CAA"/>
    <w:rsid w:val="00F86F10"/>
    <w:rsid w:val="00F86FB6"/>
    <w:rsid w:val="00F878D6"/>
    <w:rsid w:val="00F87A8A"/>
    <w:rsid w:val="00F87D74"/>
    <w:rsid w:val="00F87E3E"/>
    <w:rsid w:val="00F87E8C"/>
    <w:rsid w:val="00F90830"/>
    <w:rsid w:val="00F90B5C"/>
    <w:rsid w:val="00F90EF1"/>
    <w:rsid w:val="00F917A1"/>
    <w:rsid w:val="00F91978"/>
    <w:rsid w:val="00F91B0E"/>
    <w:rsid w:val="00F923A6"/>
    <w:rsid w:val="00F92834"/>
    <w:rsid w:val="00F9290B"/>
    <w:rsid w:val="00F92D91"/>
    <w:rsid w:val="00F93229"/>
    <w:rsid w:val="00F93426"/>
    <w:rsid w:val="00F93635"/>
    <w:rsid w:val="00F93BCC"/>
    <w:rsid w:val="00F93BFD"/>
    <w:rsid w:val="00F93F07"/>
    <w:rsid w:val="00F94196"/>
    <w:rsid w:val="00F9459B"/>
    <w:rsid w:val="00F94A24"/>
    <w:rsid w:val="00F95050"/>
    <w:rsid w:val="00F9512F"/>
    <w:rsid w:val="00F9581E"/>
    <w:rsid w:val="00F95D23"/>
    <w:rsid w:val="00F961A1"/>
    <w:rsid w:val="00F96228"/>
    <w:rsid w:val="00F963A3"/>
    <w:rsid w:val="00F963AF"/>
    <w:rsid w:val="00F96882"/>
    <w:rsid w:val="00F968A3"/>
    <w:rsid w:val="00F96DF2"/>
    <w:rsid w:val="00F97116"/>
    <w:rsid w:val="00F9717D"/>
    <w:rsid w:val="00F97C34"/>
    <w:rsid w:val="00F97D95"/>
    <w:rsid w:val="00FA01DA"/>
    <w:rsid w:val="00FA09BA"/>
    <w:rsid w:val="00FA0AF0"/>
    <w:rsid w:val="00FA0DB3"/>
    <w:rsid w:val="00FA13A1"/>
    <w:rsid w:val="00FA16D4"/>
    <w:rsid w:val="00FA1FC8"/>
    <w:rsid w:val="00FA2A6B"/>
    <w:rsid w:val="00FA30B9"/>
    <w:rsid w:val="00FA319A"/>
    <w:rsid w:val="00FA33AB"/>
    <w:rsid w:val="00FA34BB"/>
    <w:rsid w:val="00FA37F7"/>
    <w:rsid w:val="00FA391C"/>
    <w:rsid w:val="00FA394A"/>
    <w:rsid w:val="00FA3D25"/>
    <w:rsid w:val="00FA3F14"/>
    <w:rsid w:val="00FA403C"/>
    <w:rsid w:val="00FA4B3F"/>
    <w:rsid w:val="00FA5619"/>
    <w:rsid w:val="00FA5A5B"/>
    <w:rsid w:val="00FA5CB4"/>
    <w:rsid w:val="00FA6DD4"/>
    <w:rsid w:val="00FA6F7C"/>
    <w:rsid w:val="00FA7098"/>
    <w:rsid w:val="00FA722A"/>
    <w:rsid w:val="00FA7437"/>
    <w:rsid w:val="00FA798E"/>
    <w:rsid w:val="00FB01F3"/>
    <w:rsid w:val="00FB03DF"/>
    <w:rsid w:val="00FB05EA"/>
    <w:rsid w:val="00FB0994"/>
    <w:rsid w:val="00FB0A20"/>
    <w:rsid w:val="00FB11CC"/>
    <w:rsid w:val="00FB1245"/>
    <w:rsid w:val="00FB1493"/>
    <w:rsid w:val="00FB1DCA"/>
    <w:rsid w:val="00FB1EB2"/>
    <w:rsid w:val="00FB1F07"/>
    <w:rsid w:val="00FB1F1B"/>
    <w:rsid w:val="00FB21B1"/>
    <w:rsid w:val="00FB2849"/>
    <w:rsid w:val="00FB2B0D"/>
    <w:rsid w:val="00FB2DAE"/>
    <w:rsid w:val="00FB31A5"/>
    <w:rsid w:val="00FB3298"/>
    <w:rsid w:val="00FB3D6D"/>
    <w:rsid w:val="00FB4019"/>
    <w:rsid w:val="00FB4526"/>
    <w:rsid w:val="00FB4F8E"/>
    <w:rsid w:val="00FB5030"/>
    <w:rsid w:val="00FB50D8"/>
    <w:rsid w:val="00FB58A8"/>
    <w:rsid w:val="00FB5951"/>
    <w:rsid w:val="00FB5E74"/>
    <w:rsid w:val="00FB5E88"/>
    <w:rsid w:val="00FB5EAE"/>
    <w:rsid w:val="00FB5F22"/>
    <w:rsid w:val="00FB6009"/>
    <w:rsid w:val="00FB604A"/>
    <w:rsid w:val="00FB624F"/>
    <w:rsid w:val="00FB6502"/>
    <w:rsid w:val="00FB668D"/>
    <w:rsid w:val="00FB66C8"/>
    <w:rsid w:val="00FB6719"/>
    <w:rsid w:val="00FB6995"/>
    <w:rsid w:val="00FB6C42"/>
    <w:rsid w:val="00FB6EE3"/>
    <w:rsid w:val="00FB7BF9"/>
    <w:rsid w:val="00FC0071"/>
    <w:rsid w:val="00FC0D6E"/>
    <w:rsid w:val="00FC10B0"/>
    <w:rsid w:val="00FC12BE"/>
    <w:rsid w:val="00FC15C6"/>
    <w:rsid w:val="00FC1630"/>
    <w:rsid w:val="00FC1693"/>
    <w:rsid w:val="00FC2368"/>
    <w:rsid w:val="00FC2399"/>
    <w:rsid w:val="00FC2917"/>
    <w:rsid w:val="00FC2A0D"/>
    <w:rsid w:val="00FC2BF7"/>
    <w:rsid w:val="00FC2CD8"/>
    <w:rsid w:val="00FC2E84"/>
    <w:rsid w:val="00FC3223"/>
    <w:rsid w:val="00FC3597"/>
    <w:rsid w:val="00FC36F4"/>
    <w:rsid w:val="00FC3A0C"/>
    <w:rsid w:val="00FC3A11"/>
    <w:rsid w:val="00FC47CB"/>
    <w:rsid w:val="00FC4D64"/>
    <w:rsid w:val="00FC585C"/>
    <w:rsid w:val="00FC5E3B"/>
    <w:rsid w:val="00FC6570"/>
    <w:rsid w:val="00FC65EC"/>
    <w:rsid w:val="00FC688D"/>
    <w:rsid w:val="00FC70EF"/>
    <w:rsid w:val="00FC7EC1"/>
    <w:rsid w:val="00FC7F9B"/>
    <w:rsid w:val="00FD0514"/>
    <w:rsid w:val="00FD0897"/>
    <w:rsid w:val="00FD0C2A"/>
    <w:rsid w:val="00FD0E5D"/>
    <w:rsid w:val="00FD16F2"/>
    <w:rsid w:val="00FD1A05"/>
    <w:rsid w:val="00FD1C22"/>
    <w:rsid w:val="00FD1CB1"/>
    <w:rsid w:val="00FD1E8C"/>
    <w:rsid w:val="00FD2F0D"/>
    <w:rsid w:val="00FD2F42"/>
    <w:rsid w:val="00FD2FCB"/>
    <w:rsid w:val="00FD329D"/>
    <w:rsid w:val="00FD4058"/>
    <w:rsid w:val="00FD406D"/>
    <w:rsid w:val="00FD41B5"/>
    <w:rsid w:val="00FD42EB"/>
    <w:rsid w:val="00FD432D"/>
    <w:rsid w:val="00FD4791"/>
    <w:rsid w:val="00FD4B0D"/>
    <w:rsid w:val="00FD4B2E"/>
    <w:rsid w:val="00FD4BAB"/>
    <w:rsid w:val="00FD4ED4"/>
    <w:rsid w:val="00FD53F0"/>
    <w:rsid w:val="00FD5B9A"/>
    <w:rsid w:val="00FD612C"/>
    <w:rsid w:val="00FD643F"/>
    <w:rsid w:val="00FD671E"/>
    <w:rsid w:val="00FD6A26"/>
    <w:rsid w:val="00FD6A2C"/>
    <w:rsid w:val="00FD6AF1"/>
    <w:rsid w:val="00FD6B17"/>
    <w:rsid w:val="00FD6C94"/>
    <w:rsid w:val="00FD6CAA"/>
    <w:rsid w:val="00FD6E9D"/>
    <w:rsid w:val="00FD70F3"/>
    <w:rsid w:val="00FD7101"/>
    <w:rsid w:val="00FD7223"/>
    <w:rsid w:val="00FD7270"/>
    <w:rsid w:val="00FD7825"/>
    <w:rsid w:val="00FD7DA2"/>
    <w:rsid w:val="00FE0420"/>
    <w:rsid w:val="00FE0783"/>
    <w:rsid w:val="00FE0A68"/>
    <w:rsid w:val="00FE0F42"/>
    <w:rsid w:val="00FE10AB"/>
    <w:rsid w:val="00FE10C5"/>
    <w:rsid w:val="00FE1141"/>
    <w:rsid w:val="00FE146D"/>
    <w:rsid w:val="00FE1B56"/>
    <w:rsid w:val="00FE21C0"/>
    <w:rsid w:val="00FE264C"/>
    <w:rsid w:val="00FE27DB"/>
    <w:rsid w:val="00FE2EA5"/>
    <w:rsid w:val="00FE2FF7"/>
    <w:rsid w:val="00FE3096"/>
    <w:rsid w:val="00FE30B7"/>
    <w:rsid w:val="00FE32E1"/>
    <w:rsid w:val="00FE3444"/>
    <w:rsid w:val="00FE36C2"/>
    <w:rsid w:val="00FE39B5"/>
    <w:rsid w:val="00FE3BAF"/>
    <w:rsid w:val="00FE3C98"/>
    <w:rsid w:val="00FE44B3"/>
    <w:rsid w:val="00FE4D0A"/>
    <w:rsid w:val="00FE61F8"/>
    <w:rsid w:val="00FE634A"/>
    <w:rsid w:val="00FE67BB"/>
    <w:rsid w:val="00FE69EC"/>
    <w:rsid w:val="00FE6EDD"/>
    <w:rsid w:val="00FE6F55"/>
    <w:rsid w:val="00FE712B"/>
    <w:rsid w:val="00FE7252"/>
    <w:rsid w:val="00FE7ADF"/>
    <w:rsid w:val="00FE7E50"/>
    <w:rsid w:val="00FE7EA4"/>
    <w:rsid w:val="00FF0729"/>
    <w:rsid w:val="00FF1743"/>
    <w:rsid w:val="00FF1A94"/>
    <w:rsid w:val="00FF1D46"/>
    <w:rsid w:val="00FF27E7"/>
    <w:rsid w:val="00FF29F3"/>
    <w:rsid w:val="00FF2A16"/>
    <w:rsid w:val="00FF2FE8"/>
    <w:rsid w:val="00FF312A"/>
    <w:rsid w:val="00FF3E99"/>
    <w:rsid w:val="00FF4C29"/>
    <w:rsid w:val="00FF5170"/>
    <w:rsid w:val="00FF52F1"/>
    <w:rsid w:val="00FF5405"/>
    <w:rsid w:val="00FF546F"/>
    <w:rsid w:val="00FF54D4"/>
    <w:rsid w:val="00FF59B9"/>
    <w:rsid w:val="00FF5A17"/>
    <w:rsid w:val="00FF6044"/>
    <w:rsid w:val="00FF6498"/>
    <w:rsid w:val="00FF65E9"/>
    <w:rsid w:val="00FF69EE"/>
    <w:rsid w:val="00FF6A0B"/>
    <w:rsid w:val="00FF6E05"/>
    <w:rsid w:val="00FF6F66"/>
    <w:rsid w:val="00FF711F"/>
    <w:rsid w:val="00FF71E9"/>
    <w:rsid w:val="00FF750B"/>
    <w:rsid w:val="00FF78CC"/>
    <w:rsid w:val="00FF7A22"/>
    <w:rsid w:val="00FF7D77"/>
    <w:rsid w:val="00FF7E51"/>
    <w:rsid w:val="01C077D5"/>
    <w:rsid w:val="10A04205"/>
    <w:rsid w:val="15555BD0"/>
    <w:rsid w:val="18EE33B9"/>
    <w:rsid w:val="1C206418"/>
    <w:rsid w:val="1D527819"/>
    <w:rsid w:val="1F0E4D74"/>
    <w:rsid w:val="254E626C"/>
    <w:rsid w:val="2A281E95"/>
    <w:rsid w:val="2B6411D8"/>
    <w:rsid w:val="2DC5530F"/>
    <w:rsid w:val="31F66305"/>
    <w:rsid w:val="326A654F"/>
    <w:rsid w:val="386B1EE5"/>
    <w:rsid w:val="4A155F54"/>
    <w:rsid w:val="4D8F6C02"/>
    <w:rsid w:val="504466BF"/>
    <w:rsid w:val="50924C4C"/>
    <w:rsid w:val="58410BAF"/>
    <w:rsid w:val="5BF97CA4"/>
    <w:rsid w:val="61915658"/>
    <w:rsid w:val="63F219E9"/>
    <w:rsid w:val="64342A0E"/>
    <w:rsid w:val="70F83BF3"/>
    <w:rsid w:val="754D6ADB"/>
    <w:rsid w:val="7A6D47C5"/>
    <w:rsid w:val="7F1531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209E61-1E23-4910-8D66-0FF512FB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uiPriority="0" w:qFormat="1"/>
    <w:lsdException w:name="Body Text Indent 3" w:semiHidden="1" w:uiPriority="0" w:unhideWhenUsed="1" w:qFormat="1"/>
    <w:lsdException w:name="Block Text" w:semiHidden="1" w:uiPriority="0" w:qFormat="1"/>
    <w:lsdException w:name="Hyperlink" w:unhideWhenUsed="1" w:qFormat="1"/>
    <w:lsdException w:name="FollowedHyperlink" w:semiHidden="1" w:unhideWhenUsed="1" w:qFormat="1"/>
    <w:lsdException w:name="Strong"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2"/>
      <w:szCs w:val="24"/>
      <w:lang w:val="en-US" w:eastAsia="en-US"/>
    </w:rPr>
  </w:style>
  <w:style w:type="paragraph" w:styleId="Heading1">
    <w:name w:val="heading 1"/>
    <w:basedOn w:val="Normal"/>
    <w:next w:val="Normal"/>
    <w:link w:val="Heading1Char"/>
    <w:qFormat/>
    <w:pPr>
      <w:keepNext/>
      <w:spacing w:before="240" w:after="60"/>
      <w:outlineLvl w:val="0"/>
    </w:pPr>
    <w:rPr>
      <w:b/>
      <w:bCs/>
      <w:kern w:val="32"/>
      <w:sz w:val="32"/>
      <w:szCs w:val="32"/>
    </w:rPr>
  </w:style>
  <w:style w:type="paragraph" w:styleId="Heading2">
    <w:name w:val="heading 2"/>
    <w:aliases w:val="Heading 2 ARR FY 20 H2"/>
    <w:basedOn w:val="Normal"/>
    <w:next w:val="Normal"/>
    <w:link w:val="Heading2Char"/>
    <w:unhideWhenUsed/>
    <w:qFormat/>
    <w:pPr>
      <w:keepNext/>
      <w:spacing w:line="360" w:lineRule="auto"/>
      <w:outlineLvl w:val="1"/>
    </w:pPr>
    <w:rPr>
      <w:rFonts w:ascii="Calibri" w:hAnsi="Calibri" w:cs="Times New Roman"/>
      <w:b/>
      <w:bCs/>
      <w:iCs/>
      <w:sz w:val="28"/>
      <w:szCs w:val="28"/>
    </w:rPr>
  </w:style>
  <w:style w:type="paragraph" w:styleId="Heading3">
    <w:name w:val="heading 3"/>
    <w:basedOn w:val="Normal"/>
    <w:next w:val="Normal"/>
    <w:link w:val="Heading3Char"/>
    <w:unhideWhenUsed/>
    <w:qFormat/>
    <w:pPr>
      <w:keepNext/>
      <w:numPr>
        <w:numId w:val="1"/>
      </w:numPr>
      <w:spacing w:line="360" w:lineRule="auto"/>
      <w:ind w:left="851" w:hanging="425"/>
      <w:contextualSpacing/>
      <w:outlineLvl w:val="2"/>
    </w:pPr>
    <w:rPr>
      <w:rFonts w:ascii="Calibri" w:hAnsi="Calibri" w:cs="Times New Roman"/>
      <w:b/>
      <w:bCs/>
      <w:sz w:val="24"/>
      <w:szCs w:val="26"/>
      <w:lang w:val="en-IN" w:eastAsia="en-IN"/>
    </w:rPr>
  </w:style>
  <w:style w:type="paragraph" w:styleId="Heading4">
    <w:name w:val="heading 4"/>
    <w:basedOn w:val="Normal"/>
    <w:next w:val="Normal"/>
    <w:link w:val="Heading4Char"/>
    <w:unhideWhenUsed/>
    <w:qFormat/>
    <w:pPr>
      <w:keepNext/>
      <w:numPr>
        <w:numId w:val="2"/>
      </w:numPr>
      <w:autoSpaceDE w:val="0"/>
      <w:autoSpaceDN w:val="0"/>
      <w:adjustRightInd w:val="0"/>
      <w:spacing w:line="276" w:lineRule="auto"/>
      <w:contextualSpacing/>
      <w:jc w:val="both"/>
      <w:outlineLvl w:val="3"/>
    </w:pPr>
    <w:rPr>
      <w:rFonts w:ascii="Calibri" w:hAnsi="Calibri" w:cs="Times New Roman"/>
      <w:bCs/>
      <w:sz w:val="24"/>
      <w:szCs w:val="28"/>
      <w:lang w:val="en-IN" w:eastAsia="en-IN"/>
    </w:rPr>
  </w:style>
  <w:style w:type="paragraph" w:styleId="Heading5">
    <w:name w:val="heading 5"/>
    <w:basedOn w:val="Normal"/>
    <w:next w:val="Normal"/>
    <w:link w:val="Heading5Char"/>
    <w:unhideWhenUsed/>
    <w:qFormat/>
    <w:pPr>
      <w:spacing w:before="240" w:after="60" w:line="276" w:lineRule="auto"/>
      <w:outlineLvl w:val="4"/>
    </w:pPr>
    <w:rPr>
      <w:rFonts w:ascii="Calibri" w:hAnsi="Calibri" w:cs="Mangal"/>
      <w:b/>
      <w:bCs/>
      <w:i/>
      <w:iCs/>
      <w:sz w:val="26"/>
      <w:szCs w:val="26"/>
      <w:lang w:val="en-IN" w:eastAsia="en-IN"/>
    </w:rPr>
  </w:style>
  <w:style w:type="paragraph" w:styleId="Heading6">
    <w:name w:val="heading 6"/>
    <w:basedOn w:val="Normal"/>
    <w:next w:val="Normal"/>
    <w:link w:val="Heading6Char"/>
    <w:unhideWhenUsed/>
    <w:qFormat/>
    <w:pPr>
      <w:spacing w:before="240" w:after="60" w:line="276" w:lineRule="auto"/>
      <w:outlineLvl w:val="5"/>
    </w:pPr>
    <w:rPr>
      <w:rFonts w:ascii="Calibri" w:hAnsi="Calibri" w:cs="Mangal"/>
      <w:b/>
      <w:bCs/>
      <w:szCs w:val="22"/>
      <w:lang w:val="en-IN" w:eastAsia="en-IN"/>
    </w:rPr>
  </w:style>
  <w:style w:type="paragraph" w:styleId="Heading7">
    <w:name w:val="heading 7"/>
    <w:basedOn w:val="Normal"/>
    <w:next w:val="Normal"/>
    <w:link w:val="Heading7Char"/>
    <w:uiPriority w:val="99"/>
    <w:unhideWhenUsed/>
    <w:qFormat/>
    <w:pPr>
      <w:spacing w:before="240" w:after="60" w:line="360" w:lineRule="auto"/>
      <w:jc w:val="both"/>
      <w:outlineLvl w:val="6"/>
    </w:pPr>
    <w:rPr>
      <w:rFonts w:ascii="Calibri" w:hAnsi="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ahoma" w:hAnsi="Tahoma" w:cs="Tahoma"/>
      <w:sz w:val="16"/>
      <w:szCs w:val="16"/>
      <w:lang w:val="en-IN" w:eastAsia="en-IN"/>
    </w:rPr>
  </w:style>
  <w:style w:type="paragraph" w:styleId="BlockText">
    <w:name w:val="Block Text"/>
    <w:basedOn w:val="Normal"/>
    <w:semiHidden/>
    <w:qFormat/>
    <w:pPr>
      <w:widowControl w:val="0"/>
      <w:autoSpaceDE w:val="0"/>
      <w:autoSpaceDN w:val="0"/>
      <w:adjustRightInd w:val="0"/>
      <w:spacing w:line="360" w:lineRule="auto"/>
      <w:ind w:left="980" w:right="5191"/>
      <w:jc w:val="both"/>
    </w:pPr>
  </w:style>
  <w:style w:type="paragraph" w:styleId="BodyText">
    <w:name w:val="Body Text"/>
    <w:basedOn w:val="Normal"/>
    <w:link w:val="BodyTextChar"/>
    <w:unhideWhenUsed/>
    <w:qFormat/>
    <w:pPr>
      <w:spacing w:after="120" w:line="276" w:lineRule="auto"/>
    </w:pPr>
    <w:rPr>
      <w:rFonts w:ascii="Calibri" w:hAnsi="Calibri" w:cs="Mangal"/>
      <w:szCs w:val="20"/>
      <w:lang w:bidi="hi-IN"/>
    </w:rPr>
  </w:style>
  <w:style w:type="paragraph" w:styleId="BodyText2">
    <w:name w:val="Body Text 2"/>
    <w:basedOn w:val="Normal"/>
    <w:link w:val="BodyText2Char"/>
    <w:uiPriority w:val="99"/>
    <w:semiHidden/>
    <w:unhideWhenUsed/>
    <w:qFormat/>
    <w:pPr>
      <w:spacing w:after="120" w:line="480" w:lineRule="auto"/>
    </w:pPr>
    <w:rPr>
      <w:rFonts w:ascii="Calibri" w:hAnsi="Calibri" w:cs="Times New Roman"/>
      <w:szCs w:val="22"/>
      <w:lang w:val="en-IN" w:eastAsia="en-IN"/>
    </w:rPr>
  </w:style>
  <w:style w:type="paragraph" w:styleId="BodyTextIndent">
    <w:name w:val="Body Text Indent"/>
    <w:basedOn w:val="Normal"/>
    <w:link w:val="BodyTextIndentChar"/>
    <w:unhideWhenUsed/>
    <w:qFormat/>
    <w:pPr>
      <w:spacing w:after="120"/>
      <w:ind w:left="283"/>
    </w:pPr>
  </w:style>
  <w:style w:type="paragraph" w:styleId="BodyTextIndent2">
    <w:name w:val="Body Text Indent 2"/>
    <w:basedOn w:val="Normal"/>
    <w:link w:val="BodyTextIndent2Char"/>
    <w:qFormat/>
    <w:pPr>
      <w:ind w:left="1080" w:hanging="480"/>
      <w:jc w:val="both"/>
    </w:pPr>
    <w:rPr>
      <w:bCs/>
      <w:smallCaps/>
    </w:rPr>
  </w:style>
  <w:style w:type="paragraph" w:styleId="BodyTextIndent3">
    <w:name w:val="Body Text Indent 3"/>
    <w:basedOn w:val="Normal"/>
    <w:link w:val="BodyTextIndent3Char"/>
    <w:semiHidden/>
    <w:unhideWhenUsed/>
    <w:qFormat/>
    <w:pPr>
      <w:spacing w:after="120" w:line="276" w:lineRule="auto"/>
      <w:ind w:left="283"/>
    </w:pPr>
    <w:rPr>
      <w:rFonts w:ascii="Calibri" w:hAnsi="Calibri" w:cs="Times New Roman"/>
      <w:sz w:val="16"/>
      <w:szCs w:val="16"/>
      <w:lang w:val="en-IN" w:eastAsia="en-IN"/>
    </w:rPr>
  </w:style>
  <w:style w:type="paragraph" w:styleId="Caption">
    <w:name w:val="caption"/>
    <w:basedOn w:val="Normal"/>
    <w:next w:val="Normal"/>
    <w:unhideWhenUsed/>
    <w:qFormat/>
    <w:pPr>
      <w:spacing w:after="200"/>
    </w:pPr>
    <w:rPr>
      <w:rFonts w:ascii="Calibri" w:hAnsi="Calibri" w:cs="Calibri"/>
      <w:b/>
      <w:bCs/>
      <w:color w:val="4F81BD" w:themeColor="accent1"/>
      <w:sz w:val="18"/>
      <w:szCs w:val="18"/>
      <w:lang w:val="en-IN" w:eastAsia="en-IN"/>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after="200" w:line="276" w:lineRule="auto"/>
    </w:pPr>
    <w:rPr>
      <w:rFonts w:ascii="Calibri" w:hAnsi="Calibri" w:cs="Times New Roman"/>
      <w:sz w:val="20"/>
      <w:szCs w:val="20"/>
      <w:lang w:val="en-IN" w:eastAsia="en-I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jc w:val="both"/>
    </w:pPr>
    <w:rPr>
      <w:rFonts w:ascii="Tahoma" w:hAnsi="Tahoma" w:cs="Tahoma"/>
      <w:sz w:val="16"/>
      <w:szCs w:val="16"/>
    </w:rPr>
  </w:style>
  <w:style w:type="character" w:styleId="Emphasis">
    <w:name w:val="Emphasis"/>
    <w:basedOn w:val="DefaultParagraphFont"/>
    <w:qFormat/>
    <w:rPr>
      <w:i/>
      <w:iCs/>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513"/>
        <w:tab w:val="right" w:pos="9026"/>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unhideWhenUsed/>
    <w:qFormat/>
    <w:pPr>
      <w:jc w:val="both"/>
    </w:pPr>
    <w:rPr>
      <w:rFonts w:ascii="Calibri" w:hAnsi="Calibri"/>
      <w:sz w:val="20"/>
      <w:szCs w:val="20"/>
    </w:rPr>
  </w:style>
  <w:style w:type="paragraph" w:styleId="Header">
    <w:name w:val="header"/>
    <w:basedOn w:val="Normal"/>
    <w:link w:val="HeaderChar"/>
    <w:unhideWhenUsed/>
    <w:qFormat/>
    <w:pPr>
      <w:tabs>
        <w:tab w:val="center" w:pos="4513"/>
        <w:tab w:val="right" w:pos="9026"/>
      </w:tabs>
    </w:pPr>
  </w:style>
  <w:style w:type="character" w:styleId="Hyperlink">
    <w:name w:val="Hyperlink"/>
    <w:basedOn w:val="DefaultParagraphFont"/>
    <w:uiPriority w:val="99"/>
    <w:unhideWhenUsed/>
    <w:qFormat/>
    <w:rPr>
      <w:color w:val="0000FF"/>
      <w:u w:val="single"/>
    </w:rPr>
  </w:style>
  <w:style w:type="character" w:styleId="LineNumber">
    <w:name w:val="line number"/>
    <w:basedOn w:val="DefaultParagraphFont"/>
    <w:uiPriority w:val="99"/>
    <w:semiHidden/>
    <w:unhideWhenUsed/>
    <w:qFormat/>
  </w:style>
  <w:style w:type="paragraph" w:styleId="ListBullet">
    <w:name w:val="List Bullet"/>
    <w:basedOn w:val="Normal"/>
    <w:semiHidden/>
    <w:qFormat/>
    <w:pPr>
      <w:numPr>
        <w:numId w:val="3"/>
      </w:numPr>
      <w:spacing w:line="360" w:lineRule="auto"/>
      <w:jc w:val="both"/>
    </w:pPr>
    <w:rPr>
      <w:rFonts w:ascii="Calibri" w:hAnsi="Calibri"/>
      <w:sz w:val="24"/>
    </w:rPr>
  </w:style>
  <w:style w:type="paragraph" w:styleId="NormalWeb">
    <w:name w:val="Normal (Web)"/>
    <w:basedOn w:val="Normal"/>
    <w:uiPriority w:val="99"/>
    <w:semiHidden/>
    <w:unhideWhenUsed/>
    <w:qFormat/>
    <w:pPr>
      <w:spacing w:before="100" w:beforeAutospacing="1" w:after="100" w:afterAutospacing="1"/>
    </w:pPr>
    <w:rPr>
      <w:rFonts w:ascii="Times New Roman" w:hAnsi="Times New Roman" w:cs="Times New Roman"/>
      <w:sz w:val="24"/>
    </w:rPr>
  </w:style>
  <w:style w:type="character" w:styleId="PageNumber">
    <w:name w:val="page number"/>
    <w:basedOn w:val="DefaultParagraphFont"/>
    <w:uiPriority w:val="99"/>
    <w:qFormat/>
    <w:rPr>
      <w:rFonts w:cs="Times New Roman"/>
    </w:rPr>
  </w:style>
  <w:style w:type="paragraph" w:styleId="PlainText">
    <w:name w:val="Plain Text"/>
    <w:basedOn w:val="Normal"/>
    <w:link w:val="PlainTextChar"/>
    <w:uiPriority w:val="99"/>
    <w:semiHidden/>
    <w:unhideWhenUsed/>
    <w:qFormat/>
    <w:rPr>
      <w:rFonts w:ascii="Consolas" w:hAnsi="Consolas" w:cs="Times New Roman"/>
      <w:sz w:val="21"/>
      <w:szCs w:val="21"/>
    </w:rPr>
  </w:style>
  <w:style w:type="character" w:styleId="Strong">
    <w:name w:val="Strong"/>
    <w:basedOn w:val="DefaultParagraphFont"/>
    <w:uiPriority w:val="99"/>
    <w:qFormat/>
    <w:rPr>
      <w:b/>
      <w:bCs/>
    </w:rPr>
  </w:style>
  <w:style w:type="paragraph" w:styleId="Subtitle">
    <w:name w:val="Subtitle"/>
    <w:basedOn w:val="Normal"/>
    <w:link w:val="SubtitleChar"/>
    <w:uiPriority w:val="3"/>
    <w:qFormat/>
    <w:pPr>
      <w:widowControl w:val="0"/>
      <w:autoSpaceDE w:val="0"/>
      <w:autoSpaceDN w:val="0"/>
      <w:adjustRightInd w:val="0"/>
      <w:spacing w:before="40"/>
      <w:ind w:left="100"/>
      <w:jc w:val="center"/>
    </w:pPr>
    <w:rPr>
      <w:b/>
      <w:bCs/>
      <w:sz w:val="20"/>
      <w:szCs w:val="20"/>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semiHidden/>
    <w:unhideWhenUsed/>
    <w:qFormat/>
    <w:pPr>
      <w:spacing w:line="360" w:lineRule="auto"/>
      <w:jc w:val="both"/>
    </w:pPr>
    <w:rPr>
      <w:rFonts w:ascii="Calibri" w:hAnsi="Calibri"/>
      <w:sz w:val="24"/>
    </w:rPr>
  </w:style>
  <w:style w:type="paragraph" w:styleId="Title">
    <w:name w:val="Title"/>
    <w:basedOn w:val="Normal"/>
    <w:link w:val="TitleChar"/>
    <w:qFormat/>
    <w:pPr>
      <w:spacing w:line="360" w:lineRule="auto"/>
      <w:jc w:val="center"/>
      <w:outlineLvl w:val="0"/>
    </w:pPr>
    <w:rPr>
      <w:rFonts w:ascii="Calibri" w:hAnsi="Calibri" w:cs="Calibri"/>
      <w:b/>
      <w:bCs/>
      <w:kern w:val="28"/>
      <w:szCs w:val="22"/>
    </w:rPr>
  </w:style>
  <w:style w:type="paragraph" w:styleId="TOC1">
    <w:name w:val="toc 1"/>
    <w:basedOn w:val="Normal"/>
    <w:next w:val="Normal"/>
    <w:uiPriority w:val="39"/>
    <w:unhideWhenUsed/>
    <w:qFormat/>
    <w:pPr>
      <w:tabs>
        <w:tab w:val="right" w:leader="dot" w:pos="8898"/>
      </w:tabs>
      <w:ind w:left="567" w:hanging="567"/>
      <w:jc w:val="center"/>
    </w:pPr>
  </w:style>
  <w:style w:type="paragraph" w:styleId="TOC2">
    <w:name w:val="toc 2"/>
    <w:basedOn w:val="Normal"/>
    <w:next w:val="Normal"/>
    <w:uiPriority w:val="39"/>
    <w:unhideWhenUsed/>
    <w:qFormat/>
    <w:pPr>
      <w:tabs>
        <w:tab w:val="right" w:leader="dot" w:pos="8898"/>
      </w:tabs>
    </w:pPr>
  </w:style>
  <w:style w:type="paragraph" w:styleId="TOC3">
    <w:name w:val="toc 3"/>
    <w:basedOn w:val="Normal"/>
    <w:next w:val="Normal"/>
    <w:uiPriority w:val="39"/>
    <w:unhideWhenUsed/>
    <w:qFormat/>
    <w:pPr>
      <w:tabs>
        <w:tab w:val="right" w:leader="dot" w:pos="8898"/>
      </w:tabs>
      <w:ind w:left="450" w:hanging="450"/>
      <w:jc w:val="both"/>
    </w:pPr>
  </w:style>
  <w:style w:type="paragraph" w:styleId="TOC4">
    <w:name w:val="toc 4"/>
    <w:basedOn w:val="Normal"/>
    <w:next w:val="Normal"/>
    <w:uiPriority w:val="39"/>
    <w:unhideWhenUsed/>
    <w:qFormat/>
    <w:pPr>
      <w:spacing w:after="100" w:line="276" w:lineRule="auto"/>
      <w:ind w:left="660"/>
    </w:pPr>
    <w:rPr>
      <w:rFonts w:ascii="Calibri" w:hAnsi="Calibri" w:cs="Times New Roman"/>
      <w:szCs w:val="22"/>
      <w:lang w:val="en-IN" w:eastAsia="en-IN"/>
    </w:rPr>
  </w:style>
  <w:style w:type="paragraph" w:styleId="TOC5">
    <w:name w:val="toc 5"/>
    <w:basedOn w:val="Normal"/>
    <w:next w:val="Normal"/>
    <w:uiPriority w:val="39"/>
    <w:unhideWhenUsed/>
    <w:qFormat/>
    <w:pPr>
      <w:spacing w:after="100" w:line="276" w:lineRule="auto"/>
      <w:ind w:left="880"/>
    </w:pPr>
    <w:rPr>
      <w:rFonts w:ascii="Calibri" w:hAnsi="Calibri" w:cs="Times New Roman"/>
      <w:szCs w:val="22"/>
      <w:lang w:val="en-IN" w:eastAsia="en-IN"/>
    </w:rPr>
  </w:style>
  <w:style w:type="paragraph" w:styleId="TOC6">
    <w:name w:val="toc 6"/>
    <w:basedOn w:val="Normal"/>
    <w:next w:val="Normal"/>
    <w:uiPriority w:val="39"/>
    <w:unhideWhenUsed/>
    <w:qFormat/>
    <w:pPr>
      <w:spacing w:after="100" w:line="276" w:lineRule="auto"/>
      <w:ind w:left="1100"/>
    </w:pPr>
    <w:rPr>
      <w:rFonts w:ascii="Calibri" w:hAnsi="Calibri" w:cs="Times New Roman"/>
      <w:szCs w:val="22"/>
      <w:lang w:val="en-IN" w:eastAsia="en-IN"/>
    </w:rPr>
  </w:style>
  <w:style w:type="paragraph" w:styleId="TOC7">
    <w:name w:val="toc 7"/>
    <w:basedOn w:val="Normal"/>
    <w:next w:val="Normal"/>
    <w:uiPriority w:val="39"/>
    <w:unhideWhenUsed/>
    <w:qFormat/>
    <w:pPr>
      <w:spacing w:after="100" w:line="276" w:lineRule="auto"/>
      <w:ind w:left="1320"/>
    </w:pPr>
    <w:rPr>
      <w:rFonts w:ascii="Calibri" w:hAnsi="Calibri" w:cs="Times New Roman"/>
      <w:szCs w:val="22"/>
      <w:lang w:val="en-IN" w:eastAsia="en-IN"/>
    </w:rPr>
  </w:style>
  <w:style w:type="paragraph" w:styleId="TOC8">
    <w:name w:val="toc 8"/>
    <w:basedOn w:val="Normal"/>
    <w:next w:val="Normal"/>
    <w:uiPriority w:val="39"/>
    <w:unhideWhenUsed/>
    <w:qFormat/>
    <w:pPr>
      <w:spacing w:after="100" w:line="276" w:lineRule="auto"/>
      <w:ind w:left="1540"/>
    </w:pPr>
    <w:rPr>
      <w:rFonts w:ascii="Calibri" w:hAnsi="Calibri" w:cs="Times New Roman"/>
      <w:szCs w:val="22"/>
      <w:lang w:val="en-IN" w:eastAsia="en-IN"/>
    </w:rPr>
  </w:style>
  <w:style w:type="paragraph" w:styleId="TOC9">
    <w:name w:val="toc 9"/>
    <w:basedOn w:val="Normal"/>
    <w:next w:val="Normal"/>
    <w:uiPriority w:val="39"/>
    <w:unhideWhenUsed/>
    <w:qFormat/>
    <w:pPr>
      <w:spacing w:after="100" w:line="276" w:lineRule="auto"/>
      <w:ind w:left="1760"/>
    </w:pPr>
    <w:rPr>
      <w:rFonts w:ascii="Calibri" w:hAnsi="Calibri" w:cs="Times New Roman"/>
      <w:szCs w:val="22"/>
      <w:lang w:val="en-IN" w:eastAsia="en-IN"/>
    </w:rPr>
  </w:style>
  <w:style w:type="character" w:customStyle="1" w:styleId="Heading1Char">
    <w:name w:val="Heading 1 Char"/>
    <w:basedOn w:val="DefaultParagraphFont"/>
    <w:link w:val="Heading1"/>
    <w:qFormat/>
    <w:rPr>
      <w:rFonts w:ascii="Arial" w:hAnsi="Arial" w:cs="Arial"/>
      <w:b/>
      <w:bCs/>
      <w:kern w:val="32"/>
      <w:sz w:val="32"/>
      <w:szCs w:val="32"/>
      <w:lang w:val="en-US" w:eastAsia="en-US"/>
    </w:rPr>
  </w:style>
  <w:style w:type="character" w:customStyle="1" w:styleId="Heading2Char">
    <w:name w:val="Heading 2 Char"/>
    <w:aliases w:val="Heading 2 ARR FY 20 H2 Char"/>
    <w:basedOn w:val="DefaultParagraphFont"/>
    <w:link w:val="Heading2"/>
    <w:qFormat/>
    <w:rPr>
      <w:rFonts w:ascii="Calibri" w:hAnsi="Calibri"/>
      <w:b/>
      <w:bCs/>
      <w:iCs/>
      <w:sz w:val="28"/>
      <w:szCs w:val="28"/>
    </w:rPr>
  </w:style>
  <w:style w:type="character" w:customStyle="1" w:styleId="Heading3Char">
    <w:name w:val="Heading 3 Char"/>
    <w:basedOn w:val="DefaultParagraphFont"/>
    <w:link w:val="Heading3"/>
    <w:qFormat/>
    <w:rPr>
      <w:rFonts w:ascii="Calibri" w:hAnsi="Calibri"/>
      <w:b/>
      <w:bCs/>
      <w:sz w:val="24"/>
      <w:szCs w:val="26"/>
    </w:rPr>
  </w:style>
  <w:style w:type="character" w:customStyle="1" w:styleId="Heading4Char">
    <w:name w:val="Heading 4 Char"/>
    <w:basedOn w:val="DefaultParagraphFont"/>
    <w:link w:val="Heading4"/>
    <w:qFormat/>
    <w:rPr>
      <w:rFonts w:ascii="Calibri" w:hAnsi="Calibri"/>
      <w:bCs/>
      <w:sz w:val="24"/>
      <w:szCs w:val="28"/>
    </w:rPr>
  </w:style>
  <w:style w:type="character" w:customStyle="1" w:styleId="Heading5Char">
    <w:name w:val="Heading 5 Char"/>
    <w:basedOn w:val="DefaultParagraphFont"/>
    <w:link w:val="Heading5"/>
    <w:qFormat/>
    <w:rPr>
      <w:rFonts w:ascii="Calibri" w:hAnsi="Calibri" w:cs="Mangal"/>
      <w:b/>
      <w:bCs/>
      <w:i/>
      <w:iCs/>
      <w:sz w:val="26"/>
      <w:szCs w:val="26"/>
    </w:rPr>
  </w:style>
  <w:style w:type="character" w:customStyle="1" w:styleId="Heading6Char">
    <w:name w:val="Heading 6 Char"/>
    <w:basedOn w:val="DefaultParagraphFont"/>
    <w:link w:val="Heading6"/>
    <w:qFormat/>
    <w:rPr>
      <w:rFonts w:ascii="Calibri" w:hAnsi="Calibri" w:cs="Mangal"/>
      <w:b/>
      <w:bCs/>
      <w:sz w:val="22"/>
      <w:szCs w:val="22"/>
    </w:rPr>
  </w:style>
  <w:style w:type="character" w:customStyle="1" w:styleId="BodyTextIndent2Char">
    <w:name w:val="Body Text Indent 2 Char"/>
    <w:basedOn w:val="DefaultParagraphFont"/>
    <w:link w:val="BodyTextIndent2"/>
    <w:qFormat/>
    <w:rPr>
      <w:rFonts w:ascii="Arial" w:hAnsi="Arial" w:cs="Arial"/>
      <w:bCs/>
      <w:smallCaps/>
      <w:sz w:val="22"/>
      <w:szCs w:val="24"/>
      <w:lang w:val="en-US" w:eastAsia="en-US"/>
    </w:rPr>
  </w:style>
  <w:style w:type="character" w:customStyle="1" w:styleId="HeaderChar">
    <w:name w:val="Header Char"/>
    <w:basedOn w:val="DefaultParagraphFont"/>
    <w:link w:val="Header"/>
    <w:qFormat/>
    <w:rPr>
      <w:rFonts w:ascii="Arial" w:hAnsi="Arial" w:cs="Arial"/>
      <w:sz w:val="22"/>
      <w:szCs w:val="24"/>
      <w:lang w:val="en-US" w:eastAsia="en-US"/>
    </w:rPr>
  </w:style>
  <w:style w:type="character" w:customStyle="1" w:styleId="FooterChar">
    <w:name w:val="Footer Char"/>
    <w:basedOn w:val="DefaultParagraphFont"/>
    <w:link w:val="Footer"/>
    <w:uiPriority w:val="99"/>
    <w:qFormat/>
    <w:rPr>
      <w:rFonts w:ascii="Arial" w:hAnsi="Arial" w:cs="Arial"/>
      <w:sz w:val="22"/>
      <w:szCs w:val="24"/>
      <w:lang w:val="en-US" w:eastAsia="en-US"/>
    </w:rPr>
  </w:style>
  <w:style w:type="paragraph" w:styleId="ListParagraph">
    <w:name w:val="List Paragraph"/>
    <w:aliases w:val="Number Bullets,section 1 para,Citation List,Graphic,List Paragraph1,Resume Title,heading 4,Ha,Table of contents numbered,Bullets1,List Paragraph Char Char,ADB paragraph numbering,H. List Paragraph,Bullets,Use Case List Paragraph"/>
    <w:basedOn w:val="Normal"/>
    <w:link w:val="ListParagraphChar"/>
    <w:uiPriority w:val="34"/>
    <w:qFormat/>
    <w:pPr>
      <w:widowControl w:val="0"/>
      <w:adjustRightInd w:val="0"/>
      <w:spacing w:line="312" w:lineRule="auto"/>
      <w:ind w:left="720"/>
      <w:contextualSpacing/>
      <w:jc w:val="both"/>
      <w:textAlignment w:val="baseline"/>
    </w:pPr>
    <w:rPr>
      <w:rFonts w:ascii="Times New Roman" w:hAnsi="Times New Roman" w:cs="Times New Roman"/>
      <w:sz w:val="24"/>
      <w:lang w:val="en-GB"/>
    </w:rPr>
  </w:style>
  <w:style w:type="character" w:customStyle="1" w:styleId="BodyTextIndentChar">
    <w:name w:val="Body Text Indent Char"/>
    <w:basedOn w:val="DefaultParagraphFont"/>
    <w:link w:val="BodyTextIndent"/>
    <w:qFormat/>
    <w:rPr>
      <w:rFonts w:ascii="Arial" w:hAnsi="Arial" w:cs="Arial"/>
      <w:sz w:val="22"/>
      <w:szCs w:val="24"/>
      <w:lang w:val="en-US" w:eastAsia="en-US"/>
    </w:rPr>
  </w:style>
  <w:style w:type="character" w:customStyle="1" w:styleId="BodyTextIndent3Char">
    <w:name w:val="Body Text Indent 3 Char"/>
    <w:basedOn w:val="DefaultParagraphFont"/>
    <w:link w:val="BodyTextIndent3"/>
    <w:semiHidden/>
    <w:qFormat/>
    <w:rPr>
      <w:rFonts w:ascii="Calibri" w:hAnsi="Calibri"/>
      <w:sz w:val="16"/>
      <w:szCs w:val="16"/>
    </w:rPr>
  </w:style>
  <w:style w:type="paragraph" w:styleId="NoSpacing">
    <w:name w:val="No Spacing"/>
    <w:link w:val="NoSpacingChar"/>
    <w:uiPriority w:val="1"/>
    <w:qFormat/>
    <w:rPr>
      <w:rFonts w:ascii="Calibri" w:hAnsi="Calibri"/>
      <w:sz w:val="22"/>
      <w:szCs w:val="22"/>
    </w:rPr>
  </w:style>
  <w:style w:type="paragraph" w:customStyle="1" w:styleId="Default">
    <w:name w:val="Default"/>
    <w:qFormat/>
    <w:pPr>
      <w:autoSpaceDE w:val="0"/>
      <w:autoSpaceDN w:val="0"/>
      <w:adjustRightInd w:val="0"/>
    </w:pPr>
    <w:rPr>
      <w:rFonts w:eastAsia="Calibri"/>
      <w:color w:val="000000"/>
      <w:sz w:val="24"/>
      <w:szCs w:val="24"/>
      <w:lang w:val="en-US" w:eastAsia="en-US" w:bidi="hi-IN"/>
    </w:rPr>
  </w:style>
  <w:style w:type="character" w:customStyle="1" w:styleId="BalloonTextChar">
    <w:name w:val="Balloon Text Char"/>
    <w:basedOn w:val="DefaultParagraphFont"/>
    <w:link w:val="BalloonText"/>
    <w:uiPriority w:val="99"/>
    <w:qFormat/>
    <w:rPr>
      <w:rFonts w:ascii="Tahoma" w:hAnsi="Tahoma" w:cs="Tahoma"/>
      <w:sz w:val="16"/>
      <w:szCs w:val="16"/>
    </w:rPr>
  </w:style>
  <w:style w:type="character" w:customStyle="1" w:styleId="CommentTextChar">
    <w:name w:val="Comment Text Char"/>
    <w:basedOn w:val="DefaultParagraphFont"/>
    <w:link w:val="CommentText"/>
    <w:uiPriority w:val="99"/>
    <w:semiHidden/>
    <w:qFormat/>
    <w:rPr>
      <w:rFonts w:ascii="Calibri" w:hAnsi="Calibri"/>
    </w:rPr>
  </w:style>
  <w:style w:type="character" w:customStyle="1" w:styleId="CommentSubjectChar">
    <w:name w:val="Comment Subject Char"/>
    <w:basedOn w:val="CommentTextChar"/>
    <w:link w:val="CommentSubject"/>
    <w:uiPriority w:val="99"/>
    <w:semiHidden/>
    <w:qFormat/>
    <w:rPr>
      <w:rFonts w:ascii="Calibri" w:hAnsi="Calibri"/>
      <w:b/>
      <w:bCs/>
    </w:rPr>
  </w:style>
  <w:style w:type="paragraph" w:customStyle="1" w:styleId="p3">
    <w:name w:val="p3"/>
    <w:basedOn w:val="BodyText2"/>
    <w:qFormat/>
    <w:rPr>
      <w:rFonts w:cs="Mangal"/>
      <w:szCs w:val="20"/>
      <w:lang w:val="en-US" w:eastAsia="en-US" w:bidi="hi-IN"/>
    </w:rPr>
  </w:style>
  <w:style w:type="character" w:customStyle="1" w:styleId="BodyText2Char">
    <w:name w:val="Body Text 2 Char"/>
    <w:basedOn w:val="DefaultParagraphFont"/>
    <w:link w:val="BodyText2"/>
    <w:uiPriority w:val="99"/>
    <w:semiHidden/>
    <w:qFormat/>
    <w:rPr>
      <w:rFonts w:ascii="Calibri" w:hAnsi="Calibri"/>
      <w:sz w:val="22"/>
      <w:szCs w:val="22"/>
    </w:rPr>
  </w:style>
  <w:style w:type="character" w:customStyle="1" w:styleId="BodyTextChar">
    <w:name w:val="Body Text Char"/>
    <w:basedOn w:val="DefaultParagraphFont"/>
    <w:link w:val="BodyText"/>
    <w:qFormat/>
    <w:rPr>
      <w:rFonts w:ascii="Calibri" w:hAnsi="Calibri" w:cs="Mangal"/>
      <w:sz w:val="22"/>
      <w:lang w:val="en-US" w:eastAsia="en-US" w:bidi="hi-IN"/>
    </w:rPr>
  </w:style>
  <w:style w:type="character" w:customStyle="1" w:styleId="PlainTextChar">
    <w:name w:val="Plain Text Char"/>
    <w:basedOn w:val="DefaultParagraphFont"/>
    <w:link w:val="PlainText"/>
    <w:uiPriority w:val="99"/>
    <w:semiHidden/>
    <w:qFormat/>
    <w:rPr>
      <w:rFonts w:ascii="Consolas" w:hAnsi="Consolas"/>
      <w:sz w:val="21"/>
      <w:szCs w:val="21"/>
      <w:lang w:val="en-US" w:eastAsia="en-US"/>
    </w:rPr>
  </w:style>
  <w:style w:type="character" w:customStyle="1" w:styleId="TitleChar">
    <w:name w:val="Title Char"/>
    <w:basedOn w:val="DefaultParagraphFont"/>
    <w:link w:val="Title"/>
    <w:qFormat/>
    <w:rPr>
      <w:rFonts w:ascii="Calibri" w:hAnsi="Calibri" w:cs="Calibri"/>
      <w:b/>
      <w:bCs/>
      <w:kern w:val="28"/>
      <w:sz w:val="22"/>
      <w:szCs w:val="22"/>
    </w:rPr>
  </w:style>
  <w:style w:type="character" w:customStyle="1" w:styleId="SubtitleChar">
    <w:name w:val="Subtitle Char"/>
    <w:basedOn w:val="DefaultParagraphFont"/>
    <w:link w:val="Subtitle"/>
    <w:uiPriority w:val="3"/>
    <w:qFormat/>
    <w:rPr>
      <w:rFonts w:ascii="Arial" w:hAnsi="Arial" w:cs="Arial"/>
      <w:b/>
      <w:bCs/>
      <w:lang w:val="en-US" w:eastAsia="en-US"/>
    </w:rPr>
  </w:style>
  <w:style w:type="character" w:customStyle="1" w:styleId="DocumentMapChar">
    <w:name w:val="Document Map Char"/>
    <w:basedOn w:val="DefaultParagraphFont"/>
    <w:link w:val="DocumentMap"/>
    <w:uiPriority w:val="99"/>
    <w:semiHidden/>
    <w:qFormat/>
    <w:rPr>
      <w:rFonts w:ascii="Tahoma" w:hAnsi="Tahoma" w:cs="Tahoma"/>
      <w:sz w:val="16"/>
      <w:szCs w:val="16"/>
      <w:lang w:val="en-US" w:eastAsia="en-US"/>
    </w:rPr>
  </w:style>
  <w:style w:type="character" w:customStyle="1" w:styleId="SubtleEmphasis1">
    <w:name w:val="Subtle Emphasis1"/>
    <w:basedOn w:val="DefaultParagraphFont"/>
    <w:uiPriority w:val="19"/>
    <w:qFormat/>
    <w:rPr>
      <w:i/>
      <w:iCs/>
      <w:color w:val="808080"/>
    </w:rPr>
  </w:style>
  <w:style w:type="character" w:customStyle="1" w:styleId="FootnoteTextChar">
    <w:name w:val="Footnote Text Char"/>
    <w:basedOn w:val="DefaultParagraphFont"/>
    <w:link w:val="FootnoteText"/>
    <w:uiPriority w:val="99"/>
    <w:qFormat/>
    <w:rPr>
      <w:rFonts w:ascii="Calibri" w:hAnsi="Calibri" w:cs="Arial"/>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Cambria" w:hAnsi="Cambria" w:cs="Times New Roman"/>
      <w:color w:val="365F91"/>
      <w:kern w:val="0"/>
      <w:sz w:val="28"/>
      <w:szCs w:val="28"/>
    </w:rPr>
  </w:style>
  <w:style w:type="paragraph" w:customStyle="1" w:styleId="Style1">
    <w:name w:val="Style 1"/>
    <w:qFormat/>
    <w:pPr>
      <w:widowControl w:val="0"/>
      <w:autoSpaceDE w:val="0"/>
      <w:autoSpaceDN w:val="0"/>
      <w:adjustRightInd w:val="0"/>
    </w:pPr>
    <w:rPr>
      <w:lang w:val="en-US" w:eastAsia="en-US"/>
    </w:rPr>
  </w:style>
  <w:style w:type="table" w:customStyle="1" w:styleId="TableGrid1">
    <w:name w:val="Table Grid1"/>
    <w:basedOn w:val="TableNormal"/>
    <w:uiPriority w:val="59"/>
    <w:qFormat/>
    <w:rPr>
      <w:rFonts w:ascii="Calibri" w:eastAsia="Calibri" w:hAnsi="Calibri" w:cs="Mang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qFormat/>
    <w:rPr>
      <w:rFonts w:ascii="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9"/>
    <w:qFormat/>
    <w:rPr>
      <w:rFonts w:ascii="Calibri" w:hAnsi="Calibri"/>
      <w:sz w:val="24"/>
      <w:szCs w:val="24"/>
    </w:rPr>
  </w:style>
  <w:style w:type="table" w:customStyle="1" w:styleId="TableGrid3">
    <w:name w:val="Table Grid3"/>
    <w:basedOn w:val="TableNormal"/>
    <w:uiPriority w:val="9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rchana">
    <w:name w:val="archana"/>
    <w:basedOn w:val="Normal"/>
    <w:qFormat/>
    <w:pPr>
      <w:jc w:val="both"/>
    </w:pPr>
    <w:rPr>
      <w:rFonts w:ascii="Verdana" w:hAnsi="Verdana" w:cs="Times New Roman"/>
      <w:sz w:val="24"/>
      <w:lang w:val="en-AU"/>
    </w:rPr>
  </w:style>
  <w:style w:type="table" w:customStyle="1" w:styleId="TableGrid4">
    <w:name w:val="Table Grid4"/>
    <w:basedOn w:val="TableNormal"/>
    <w:uiPriority w:val="59"/>
    <w:qFormat/>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Char20">
    <w:name w:val="Char Char20"/>
    <w:basedOn w:val="DefaultParagraphFont"/>
    <w:uiPriority w:val="99"/>
    <w:qFormat/>
    <w:rPr>
      <w:rFonts w:ascii="Calibri" w:hAnsi="Calibri" w:cs="Calibri"/>
      <w:b/>
      <w:bCs/>
      <w:sz w:val="28"/>
      <w:szCs w:val="28"/>
    </w:rPr>
  </w:style>
  <w:style w:type="character" w:customStyle="1" w:styleId="CharChar19">
    <w:name w:val="Char Char19"/>
    <w:basedOn w:val="DefaultParagraphFont"/>
    <w:uiPriority w:val="99"/>
    <w:qFormat/>
    <w:rPr>
      <w:rFonts w:ascii="Calibri" w:hAnsi="Calibri" w:cs="Calibri"/>
      <w:b/>
      <w:bCs/>
      <w:sz w:val="26"/>
      <w:szCs w:val="26"/>
      <w:lang w:val="en-IN" w:eastAsia="en-IN"/>
    </w:rPr>
  </w:style>
  <w:style w:type="character" w:customStyle="1" w:styleId="CharChar18">
    <w:name w:val="Char Char18"/>
    <w:basedOn w:val="DefaultParagraphFont"/>
    <w:uiPriority w:val="99"/>
    <w:qFormat/>
    <w:rPr>
      <w:rFonts w:ascii="Calibri" w:hAnsi="Calibri" w:cs="Calibri"/>
      <w:b/>
      <w:bCs/>
      <w:sz w:val="28"/>
      <w:szCs w:val="28"/>
    </w:rPr>
  </w:style>
  <w:style w:type="character" w:customStyle="1" w:styleId="CharChar17">
    <w:name w:val="Char Char17"/>
    <w:basedOn w:val="DefaultParagraphFont"/>
    <w:uiPriority w:val="99"/>
    <w:qFormat/>
    <w:rPr>
      <w:rFonts w:ascii="Calibri" w:hAnsi="Calibri" w:cs="Calibri"/>
      <w:b/>
      <w:bCs/>
      <w:i/>
      <w:iCs/>
      <w:sz w:val="26"/>
      <w:szCs w:val="26"/>
    </w:rPr>
  </w:style>
  <w:style w:type="character" w:customStyle="1" w:styleId="CharChar16">
    <w:name w:val="Char Char16"/>
    <w:basedOn w:val="DefaultParagraphFont"/>
    <w:uiPriority w:val="99"/>
    <w:qFormat/>
    <w:rPr>
      <w:rFonts w:ascii="Calibri" w:hAnsi="Calibri" w:cs="Calibri"/>
      <w:b/>
      <w:bCs/>
      <w:sz w:val="22"/>
      <w:szCs w:val="22"/>
    </w:rPr>
  </w:style>
  <w:style w:type="character" w:customStyle="1" w:styleId="CharChar14">
    <w:name w:val="Char Char14"/>
    <w:basedOn w:val="DefaultParagraphFont"/>
    <w:uiPriority w:val="99"/>
    <w:qFormat/>
    <w:rPr>
      <w:rFonts w:ascii="Arial" w:hAnsi="Arial" w:cs="Arial"/>
      <w:smallCaps/>
      <w:sz w:val="24"/>
      <w:szCs w:val="24"/>
      <w:lang w:val="en-US" w:eastAsia="en-US"/>
    </w:rPr>
  </w:style>
  <w:style w:type="character" w:customStyle="1" w:styleId="CharChar11">
    <w:name w:val="Char Char11"/>
    <w:basedOn w:val="DefaultParagraphFont"/>
    <w:uiPriority w:val="99"/>
    <w:qFormat/>
    <w:rPr>
      <w:rFonts w:ascii="Arial" w:hAnsi="Arial" w:cs="Arial"/>
      <w:sz w:val="24"/>
      <w:szCs w:val="24"/>
      <w:lang w:val="en-US" w:eastAsia="en-US"/>
    </w:rPr>
  </w:style>
  <w:style w:type="character" w:customStyle="1" w:styleId="CharChar10">
    <w:name w:val="Char Char10"/>
    <w:basedOn w:val="DefaultParagraphFont"/>
    <w:uiPriority w:val="99"/>
    <w:qFormat/>
    <w:rPr>
      <w:rFonts w:ascii="Arial" w:hAnsi="Arial" w:cs="Arial"/>
      <w:sz w:val="24"/>
      <w:szCs w:val="24"/>
      <w:lang w:val="en-US" w:eastAsia="en-US"/>
    </w:rPr>
  </w:style>
  <w:style w:type="character" w:customStyle="1" w:styleId="CharChar9">
    <w:name w:val="Char Char9"/>
    <w:basedOn w:val="DefaultParagraphFont"/>
    <w:uiPriority w:val="99"/>
    <w:qFormat/>
    <w:rPr>
      <w:rFonts w:ascii="Arial" w:hAnsi="Arial" w:cs="Arial"/>
      <w:sz w:val="24"/>
      <w:szCs w:val="24"/>
      <w:lang w:val="en-US" w:eastAsia="en-US"/>
    </w:rPr>
  </w:style>
  <w:style w:type="character" w:customStyle="1" w:styleId="CharChar8">
    <w:name w:val="Char Char8"/>
    <w:basedOn w:val="DefaultParagraphFont"/>
    <w:uiPriority w:val="99"/>
    <w:semiHidden/>
    <w:qFormat/>
    <w:rPr>
      <w:rFonts w:ascii="Calibri" w:hAnsi="Calibri" w:cs="Calibri"/>
      <w:sz w:val="16"/>
      <w:szCs w:val="16"/>
    </w:rPr>
  </w:style>
  <w:style w:type="character" w:customStyle="1" w:styleId="CharChar7">
    <w:name w:val="Char Char7"/>
    <w:basedOn w:val="DefaultParagraphFont"/>
    <w:uiPriority w:val="99"/>
    <w:qFormat/>
    <w:rPr>
      <w:rFonts w:ascii="Tahoma" w:hAnsi="Tahoma" w:cs="Tahoma"/>
      <w:sz w:val="16"/>
      <w:szCs w:val="16"/>
    </w:rPr>
  </w:style>
  <w:style w:type="character" w:customStyle="1" w:styleId="CharChar6">
    <w:name w:val="Char Char6"/>
    <w:basedOn w:val="DefaultParagraphFont"/>
    <w:uiPriority w:val="99"/>
    <w:semiHidden/>
    <w:qFormat/>
    <w:rPr>
      <w:rFonts w:ascii="Calibri" w:hAnsi="Calibri" w:cs="Calibri"/>
    </w:rPr>
  </w:style>
  <w:style w:type="character" w:customStyle="1" w:styleId="CharChar5">
    <w:name w:val="Char Char5"/>
    <w:basedOn w:val="CharChar6"/>
    <w:uiPriority w:val="99"/>
    <w:semiHidden/>
    <w:qFormat/>
    <w:rPr>
      <w:rFonts w:ascii="Calibri" w:hAnsi="Calibri" w:cs="Calibri"/>
      <w:b/>
      <w:bCs/>
    </w:rPr>
  </w:style>
  <w:style w:type="character" w:customStyle="1" w:styleId="CharChar4">
    <w:name w:val="Char Char4"/>
    <w:basedOn w:val="DefaultParagraphFont"/>
    <w:uiPriority w:val="99"/>
    <w:semiHidden/>
    <w:qFormat/>
    <w:rPr>
      <w:rFonts w:ascii="Calibri" w:hAnsi="Calibri" w:cs="Calibri"/>
      <w:sz w:val="22"/>
      <w:szCs w:val="22"/>
    </w:rPr>
  </w:style>
  <w:style w:type="character" w:customStyle="1" w:styleId="CharChar3">
    <w:name w:val="Char Char3"/>
    <w:basedOn w:val="DefaultParagraphFont"/>
    <w:uiPriority w:val="99"/>
    <w:qFormat/>
    <w:rPr>
      <w:rFonts w:ascii="Calibri" w:hAnsi="Calibri" w:cs="Calibri"/>
      <w:sz w:val="22"/>
      <w:szCs w:val="22"/>
      <w:lang w:val="en-US" w:eastAsia="en-US"/>
    </w:rPr>
  </w:style>
  <w:style w:type="character" w:customStyle="1" w:styleId="CharChar2">
    <w:name w:val="Char Char2"/>
    <w:basedOn w:val="DefaultParagraphFont"/>
    <w:uiPriority w:val="99"/>
    <w:semiHidden/>
    <w:qFormat/>
    <w:rPr>
      <w:rFonts w:ascii="Consolas" w:hAnsi="Consolas" w:cs="Consolas"/>
      <w:sz w:val="21"/>
      <w:szCs w:val="21"/>
      <w:lang w:val="en-US" w:eastAsia="en-US"/>
    </w:rPr>
  </w:style>
  <w:style w:type="character" w:customStyle="1" w:styleId="CharChar13">
    <w:name w:val="Char Char13"/>
    <w:basedOn w:val="DefaultParagraphFont"/>
    <w:uiPriority w:val="99"/>
    <w:qFormat/>
    <w:rPr>
      <w:rFonts w:ascii="Calibri" w:hAnsi="Calibri" w:cs="Calibri"/>
      <w:b/>
      <w:bCs/>
      <w:kern w:val="28"/>
      <w:sz w:val="22"/>
      <w:szCs w:val="22"/>
    </w:rPr>
  </w:style>
  <w:style w:type="character" w:customStyle="1" w:styleId="CharChar12">
    <w:name w:val="Char Char12"/>
    <w:basedOn w:val="DefaultParagraphFont"/>
    <w:uiPriority w:val="99"/>
    <w:qFormat/>
    <w:rPr>
      <w:rFonts w:ascii="Arial" w:hAnsi="Arial" w:cs="Arial"/>
      <w:b/>
      <w:bCs/>
      <w:lang w:val="en-US" w:eastAsia="en-US"/>
    </w:rPr>
  </w:style>
  <w:style w:type="character" w:customStyle="1" w:styleId="CharChar1">
    <w:name w:val="Char Char1"/>
    <w:basedOn w:val="DefaultParagraphFont"/>
    <w:uiPriority w:val="99"/>
    <w:semiHidden/>
    <w:qFormat/>
    <w:rPr>
      <w:rFonts w:ascii="Tahoma" w:hAnsi="Tahoma" w:cs="Tahoma"/>
      <w:sz w:val="16"/>
      <w:szCs w:val="16"/>
      <w:lang w:val="en-US" w:eastAsia="en-US"/>
    </w:rPr>
  </w:style>
  <w:style w:type="character" w:customStyle="1" w:styleId="CharChar">
    <w:name w:val="Char Char"/>
    <w:basedOn w:val="DefaultParagraphFont"/>
    <w:uiPriority w:val="99"/>
    <w:qFormat/>
    <w:rPr>
      <w:rFonts w:ascii="Calibri" w:hAnsi="Calibri" w:cs="Calibri"/>
      <w:lang w:val="en-US" w:eastAsia="en-US"/>
    </w:rPr>
  </w:style>
  <w:style w:type="character" w:customStyle="1" w:styleId="CharChar15">
    <w:name w:val="Char Char15"/>
    <w:basedOn w:val="DefaultParagraphFont"/>
    <w:uiPriority w:val="99"/>
    <w:qFormat/>
    <w:rPr>
      <w:rFonts w:ascii="Calibri" w:hAnsi="Calibri" w:cs="Calibri"/>
      <w:sz w:val="24"/>
      <w:szCs w:val="24"/>
    </w:rPr>
  </w:style>
  <w:style w:type="paragraph" w:customStyle="1" w:styleId="Revision1">
    <w:name w:val="Revision1"/>
    <w:hidden/>
    <w:uiPriority w:val="99"/>
    <w:semiHidden/>
    <w:qFormat/>
    <w:rPr>
      <w:rFonts w:ascii="Arial" w:hAnsi="Arial" w:cs="Arial"/>
      <w:sz w:val="22"/>
      <w:szCs w:val="22"/>
      <w:lang w:val="en-US" w:eastAsia="en-US"/>
    </w:rPr>
  </w:style>
  <w:style w:type="table" w:customStyle="1" w:styleId="TableGrid5">
    <w:name w:val="Table Grid5"/>
    <w:basedOn w:val="TableNormal"/>
    <w:uiPriority w:val="59"/>
    <w:qFormat/>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
    <w:name w:val="xl26"/>
    <w:basedOn w:val="Normal"/>
    <w:uiPriority w:val="99"/>
    <w:qFormat/>
    <w:pPr>
      <w:pBdr>
        <w:bottom w:val="single" w:sz="4" w:space="0" w:color="000000"/>
        <w:right w:val="single" w:sz="4" w:space="0" w:color="000000"/>
      </w:pBdr>
      <w:spacing w:before="100" w:beforeAutospacing="1" w:after="100" w:afterAutospacing="1"/>
      <w:textAlignment w:val="top"/>
    </w:pPr>
    <w:rPr>
      <w:rFonts w:ascii="Calibri" w:eastAsia="Arial Unicode MS" w:hAnsi="Calibri" w:cs="Calibri"/>
      <w:sz w:val="24"/>
    </w:rPr>
  </w:style>
  <w:style w:type="table" w:customStyle="1" w:styleId="TableGrid11">
    <w:name w:val="Table Grid1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eChar1">
    <w:name w:val="Title Char1"/>
    <w:basedOn w:val="DefaultParagraphFont"/>
    <w:uiPriority w:val="99"/>
    <w:qFormat/>
    <w:locked/>
    <w:rPr>
      <w:rFonts w:ascii="Calibri" w:hAnsi="Calibri" w:cs="Calibri"/>
      <w:b/>
      <w:bCs/>
      <w:kern w:val="28"/>
      <w:sz w:val="22"/>
      <w:szCs w:val="22"/>
      <w:lang w:val="en-US" w:eastAsia="en-US"/>
    </w:rPr>
  </w:style>
  <w:style w:type="table" w:customStyle="1" w:styleId="TableGrid21">
    <w:name w:val="Table Grid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pPr>
      <w:jc w:val="both"/>
    </w:pPr>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basedOn w:val="DefaultParagraphFont"/>
    <w:qFormat/>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umber Bullets Char,section 1 para Char,Citation List Char,Graphic Char,List Paragraph1 Char,Resume Title Char,heading 4 Char,Ha Char,Table of contents numbered Char,Bullets1 Char,List Paragraph Char Char Char,H. List Paragraph Char"/>
    <w:link w:val="ListParagraph"/>
    <w:uiPriority w:val="34"/>
    <w:qFormat/>
    <w:locked/>
    <w:rPr>
      <w:sz w:val="24"/>
      <w:szCs w:val="24"/>
      <w:lang w:val="en-GB"/>
    </w:rPr>
  </w:style>
  <w:style w:type="paragraph" w:customStyle="1" w:styleId="ARRH2">
    <w:name w:val="ARR H 2"/>
    <w:basedOn w:val="Normal"/>
    <w:qFormat/>
    <w:pPr>
      <w:spacing w:before="120" w:after="240" w:line="360" w:lineRule="auto"/>
    </w:pPr>
    <w:rPr>
      <w:rFonts w:ascii="Calibri" w:hAnsi="Calibri" w:cs="Times New Roman"/>
      <w:szCs w:val="22"/>
    </w:rPr>
  </w:style>
  <w:style w:type="paragraph" w:styleId="Quote">
    <w:name w:val="Quote"/>
    <w:basedOn w:val="Normal"/>
    <w:next w:val="Normal"/>
    <w:link w:val="QuoteChar"/>
    <w:uiPriority w:val="1"/>
    <w:unhideWhenUsed/>
    <w:qFormat/>
    <w:pPr>
      <w:spacing w:before="240" w:after="240" w:line="288" w:lineRule="auto"/>
    </w:pPr>
    <w:rPr>
      <w:rFonts w:asciiTheme="minorHAnsi" w:eastAsiaTheme="minorHAnsi" w:hAnsiTheme="minorHAnsi" w:cstheme="minorBidi"/>
      <w:i/>
      <w:iCs/>
      <w:color w:val="4F81BD" w:themeColor="accent1"/>
      <w:kern w:val="20"/>
      <w:sz w:val="24"/>
      <w:szCs w:val="20"/>
      <w:lang w:eastAsia="ja-JP"/>
    </w:rPr>
  </w:style>
  <w:style w:type="character" w:customStyle="1" w:styleId="QuoteChar">
    <w:name w:val="Quote Char"/>
    <w:basedOn w:val="DefaultParagraphFont"/>
    <w:link w:val="Quote"/>
    <w:uiPriority w:val="1"/>
    <w:qFormat/>
    <w:rPr>
      <w:rFonts w:asciiTheme="minorHAnsi" w:eastAsiaTheme="minorHAnsi" w:hAnsiTheme="minorHAnsi" w:cstheme="minorBidi"/>
      <w:i/>
      <w:iCs/>
      <w:color w:val="4F81BD" w:themeColor="accent1"/>
      <w:kern w:val="20"/>
      <w:sz w:val="24"/>
      <w:lang w:eastAsia="ja-JP"/>
    </w:rPr>
  </w:style>
  <w:style w:type="paragraph" w:customStyle="1" w:styleId="ARRMainBody3">
    <w:name w:val="ARR Main Body 3"/>
    <w:qFormat/>
    <w:pPr>
      <w:spacing w:before="120" w:after="120" w:line="360" w:lineRule="auto"/>
      <w:ind w:left="1440"/>
      <w:jc w:val="both"/>
    </w:pPr>
    <w:rPr>
      <w:rFonts w:ascii="Calibri" w:hAnsi="Calibri"/>
      <w:lang w:val="en-US" w:eastAsia="en-US"/>
    </w:rPr>
  </w:style>
  <w:style w:type="paragraph" w:customStyle="1" w:styleId="ARRMainBody2">
    <w:name w:val="ARR Main Body 2"/>
    <w:basedOn w:val="Normal"/>
    <w:qFormat/>
    <w:pPr>
      <w:spacing w:line="276" w:lineRule="auto"/>
      <w:ind w:left="1701"/>
      <w:jc w:val="both"/>
    </w:pPr>
    <w:rPr>
      <w:rFonts w:asciiTheme="minorHAnsi" w:eastAsiaTheme="minorHAnsi" w:hAnsiTheme="minorHAnsi" w:cstheme="minorBidi"/>
      <w:i/>
      <w:sz w:val="24"/>
      <w:lang w:val="en-IN" w:eastAsia="ja-JP" w:bidi="te-IN"/>
    </w:rPr>
  </w:style>
  <w:style w:type="table" w:customStyle="1" w:styleId="ListTable31">
    <w:name w:val="List Table 31"/>
    <w:basedOn w:val="TableNormal"/>
    <w:uiPriority w:val="48"/>
    <w:qFormat/>
    <w:rPr>
      <w:rFonts w:asciiTheme="minorHAnsi" w:eastAsiaTheme="minorHAnsi" w:hAnsiTheme="minorHAnsi" w:cstheme="minorBidi"/>
      <w:color w:val="404040" w:themeColor="text1" w:themeTint="BF"/>
      <w:lang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1">
    <w:name w:val="List Table 311"/>
    <w:basedOn w:val="TableNormal"/>
    <w:uiPriority w:val="48"/>
    <w:qFormat/>
    <w:rPr>
      <w:rFonts w:asciiTheme="minorHAnsi" w:eastAsiaTheme="minorHAnsi" w:hAnsiTheme="minorHAnsi" w:cstheme="minorBidi"/>
      <w:color w:val="404040" w:themeColor="text1" w:themeTint="BF"/>
      <w:lang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yiv1723053427apple-style-span">
    <w:name w:val="yiv1723053427apple-style-span"/>
    <w:basedOn w:val="DefaultParagraphFont"/>
    <w:qFormat/>
  </w:style>
  <w:style w:type="character" w:customStyle="1" w:styleId="NoSpacingChar">
    <w:name w:val="No Spacing Char"/>
    <w:basedOn w:val="DefaultParagraphFont"/>
    <w:link w:val="NoSpacing"/>
    <w:uiPriority w:val="1"/>
    <w:qFormat/>
    <w:locked/>
    <w:rPr>
      <w:rFonts w:ascii="Calibri" w:hAnsi="Calibri"/>
      <w:sz w:val="22"/>
      <w:szCs w:val="22"/>
      <w:lang w:val="en-IN" w:eastAsia="en-IN"/>
    </w:rPr>
  </w:style>
  <w:style w:type="table" w:customStyle="1" w:styleId="LightList-Accent11">
    <w:name w:val="Light List - Accent 1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ARRFY20BODY">
    <w:name w:val="ARR FY 20 BODY"/>
    <w:basedOn w:val="ListParagraph"/>
    <w:link w:val="ARRFY20BODYChar"/>
    <w:qFormat/>
    <w:rsid w:val="00BE222C"/>
    <w:pPr>
      <w:widowControl/>
      <w:numPr>
        <w:numId w:val="8"/>
      </w:numPr>
      <w:tabs>
        <w:tab w:val="left" w:pos="1440"/>
      </w:tabs>
      <w:adjustRightInd/>
      <w:spacing w:after="160" w:line="259" w:lineRule="auto"/>
      <w:textAlignment w:val="auto"/>
    </w:pPr>
    <w:rPr>
      <w:rFonts w:asciiTheme="minorHAnsi" w:hAnsiTheme="minorHAnsi" w:cstheme="minorHAnsi"/>
      <w:szCs w:val="23"/>
    </w:rPr>
  </w:style>
  <w:style w:type="character" w:customStyle="1" w:styleId="ARRFY20BODYChar">
    <w:name w:val="ARR FY 20 BODY Char"/>
    <w:basedOn w:val="ListParagraphChar"/>
    <w:link w:val="ARRFY20BODY"/>
    <w:rsid w:val="00BE222C"/>
    <w:rPr>
      <w:rFonts w:asciiTheme="minorHAnsi" w:hAnsiTheme="minorHAnsi" w:cstheme="minorHAnsi"/>
      <w:sz w:val="24"/>
      <w:szCs w:val="23"/>
      <w:lang w:val="en-GB" w:eastAsia="en-US"/>
    </w:rPr>
  </w:style>
  <w:style w:type="paragraph" w:styleId="TOCHeading">
    <w:name w:val="TOC Heading"/>
    <w:basedOn w:val="Heading1"/>
    <w:next w:val="Normal"/>
    <w:uiPriority w:val="39"/>
    <w:unhideWhenUsed/>
    <w:qFormat/>
    <w:rsid w:val="008C3EE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039236">
      <w:bodyDiv w:val="1"/>
      <w:marLeft w:val="0"/>
      <w:marRight w:val="0"/>
      <w:marTop w:val="0"/>
      <w:marBottom w:val="0"/>
      <w:divBdr>
        <w:top w:val="none" w:sz="0" w:space="0" w:color="auto"/>
        <w:left w:val="none" w:sz="0" w:space="0" w:color="auto"/>
        <w:bottom w:val="none" w:sz="0" w:space="0" w:color="auto"/>
        <w:right w:val="none" w:sz="0" w:space="0" w:color="auto"/>
      </w:divBdr>
    </w:div>
    <w:div w:id="734939706">
      <w:bodyDiv w:val="1"/>
      <w:marLeft w:val="0"/>
      <w:marRight w:val="0"/>
      <w:marTop w:val="0"/>
      <w:marBottom w:val="0"/>
      <w:divBdr>
        <w:top w:val="none" w:sz="0" w:space="0" w:color="auto"/>
        <w:left w:val="none" w:sz="0" w:space="0" w:color="auto"/>
        <w:bottom w:val="none" w:sz="0" w:space="0" w:color="auto"/>
        <w:right w:val="none" w:sz="0" w:space="0" w:color="auto"/>
      </w:divBdr>
    </w:div>
    <w:div w:id="824781652">
      <w:bodyDiv w:val="1"/>
      <w:marLeft w:val="0"/>
      <w:marRight w:val="0"/>
      <w:marTop w:val="0"/>
      <w:marBottom w:val="0"/>
      <w:divBdr>
        <w:top w:val="none" w:sz="0" w:space="0" w:color="auto"/>
        <w:left w:val="none" w:sz="0" w:space="0" w:color="auto"/>
        <w:bottom w:val="none" w:sz="0" w:space="0" w:color="auto"/>
        <w:right w:val="none" w:sz="0" w:space="0" w:color="auto"/>
      </w:divBdr>
    </w:div>
    <w:div w:id="1063257873">
      <w:bodyDiv w:val="1"/>
      <w:marLeft w:val="0"/>
      <w:marRight w:val="0"/>
      <w:marTop w:val="0"/>
      <w:marBottom w:val="0"/>
      <w:divBdr>
        <w:top w:val="none" w:sz="0" w:space="0" w:color="auto"/>
        <w:left w:val="none" w:sz="0" w:space="0" w:color="auto"/>
        <w:bottom w:val="none" w:sz="0" w:space="0" w:color="auto"/>
        <w:right w:val="none" w:sz="0" w:space="0" w:color="auto"/>
      </w:divBdr>
    </w:div>
    <w:div w:id="1177118715">
      <w:bodyDiv w:val="1"/>
      <w:marLeft w:val="0"/>
      <w:marRight w:val="0"/>
      <w:marTop w:val="0"/>
      <w:marBottom w:val="0"/>
      <w:divBdr>
        <w:top w:val="none" w:sz="0" w:space="0" w:color="auto"/>
        <w:left w:val="none" w:sz="0" w:space="0" w:color="auto"/>
        <w:bottom w:val="none" w:sz="0" w:space="0" w:color="auto"/>
        <w:right w:val="none" w:sz="0" w:space="0" w:color="auto"/>
      </w:divBdr>
    </w:div>
    <w:div w:id="1201168250">
      <w:bodyDiv w:val="1"/>
      <w:marLeft w:val="0"/>
      <w:marRight w:val="0"/>
      <w:marTop w:val="0"/>
      <w:marBottom w:val="0"/>
      <w:divBdr>
        <w:top w:val="none" w:sz="0" w:space="0" w:color="auto"/>
        <w:left w:val="none" w:sz="0" w:space="0" w:color="auto"/>
        <w:bottom w:val="none" w:sz="0" w:space="0" w:color="auto"/>
        <w:right w:val="none" w:sz="0" w:space="0" w:color="auto"/>
      </w:divBdr>
    </w:div>
    <w:div w:id="1382944540">
      <w:bodyDiv w:val="1"/>
      <w:marLeft w:val="0"/>
      <w:marRight w:val="0"/>
      <w:marTop w:val="0"/>
      <w:marBottom w:val="0"/>
      <w:divBdr>
        <w:top w:val="none" w:sz="0" w:space="0" w:color="auto"/>
        <w:left w:val="none" w:sz="0" w:space="0" w:color="auto"/>
        <w:bottom w:val="none" w:sz="0" w:space="0" w:color="auto"/>
        <w:right w:val="none" w:sz="0" w:space="0" w:color="auto"/>
      </w:divBdr>
    </w:div>
    <w:div w:id="1551958202">
      <w:bodyDiv w:val="1"/>
      <w:marLeft w:val="0"/>
      <w:marRight w:val="0"/>
      <w:marTop w:val="0"/>
      <w:marBottom w:val="0"/>
      <w:divBdr>
        <w:top w:val="none" w:sz="0" w:space="0" w:color="auto"/>
        <w:left w:val="none" w:sz="0" w:space="0" w:color="auto"/>
        <w:bottom w:val="none" w:sz="0" w:space="0" w:color="auto"/>
        <w:right w:val="none" w:sz="0" w:space="0" w:color="auto"/>
      </w:divBdr>
    </w:div>
    <w:div w:id="1633289983">
      <w:bodyDiv w:val="1"/>
      <w:marLeft w:val="0"/>
      <w:marRight w:val="0"/>
      <w:marTop w:val="0"/>
      <w:marBottom w:val="0"/>
      <w:divBdr>
        <w:top w:val="none" w:sz="0" w:space="0" w:color="auto"/>
        <w:left w:val="none" w:sz="0" w:space="0" w:color="auto"/>
        <w:bottom w:val="none" w:sz="0" w:space="0" w:color="auto"/>
        <w:right w:val="none" w:sz="0" w:space="0" w:color="auto"/>
      </w:divBdr>
    </w:div>
    <w:div w:id="2050260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bsesdelh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file:///D:\Prachi%20Jain%20Details\18.08.2021_GoNCTD%20Saving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en-US" b="1">
                <a:solidFill>
                  <a:schemeClr val="tx1"/>
                </a:solidFill>
              </a:rPr>
              <a:t>AT&amp;C Loss Reduction</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endParaRPr lang="en-US"/>
        </a:p>
      </c:txPr>
    </c:title>
    <c:autoTitleDeleted val="0"/>
    <c:plotArea>
      <c:layout/>
      <c:areaChart>
        <c:grouping val="stacked"/>
        <c:varyColors val="0"/>
        <c:ser>
          <c:idx val="0"/>
          <c:order val="0"/>
          <c:tx>
            <c:strRef>
              <c:f>Sheet2!$D$5</c:f>
              <c:strCache>
                <c:ptCount val="1"/>
                <c:pt idx="0">
                  <c:v>BYPL</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accent2">
                  <a:lumMod val="60000"/>
                  <a:lumOff val="40000"/>
                </a:schemeClr>
              </a:solidFill>
            </a:ln>
            <a:effectLst>
              <a:outerShdw blurRad="50800" dist="50800" dir="5400000" algn="ctr" rotWithShape="0">
                <a:srgbClr val="000000"/>
              </a:outerShdw>
            </a:effectLst>
          </c:spPr>
          <c:dLbls>
            <c:dLbl>
              <c:idx val="0"/>
              <c:layout>
                <c:manualLayout>
                  <c:x val="-2.2831050228310501E-3"/>
                  <c:y val="-0.346539826124457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384-40E2-821A-483FC1FE3AC6}"/>
                </c:ext>
              </c:extLst>
            </c:dLbl>
            <c:dLbl>
              <c:idx val="1"/>
              <c:delete val="1"/>
              <c:extLst>
                <c:ext xmlns:c15="http://schemas.microsoft.com/office/drawing/2012/chart" uri="{CE6537A1-D6FC-4f65-9D91-7224C49458BB}"/>
                <c:ext xmlns:c16="http://schemas.microsoft.com/office/drawing/2014/chart" uri="{C3380CC4-5D6E-409C-BE32-E72D297353CC}">
                  <c16:uniqueId val="{00000001-9384-40E2-821A-483FC1FE3AC6}"/>
                </c:ext>
              </c:extLst>
            </c:dLbl>
            <c:dLbl>
              <c:idx val="2"/>
              <c:delete val="1"/>
              <c:extLst>
                <c:ext xmlns:c15="http://schemas.microsoft.com/office/drawing/2012/chart" uri="{CE6537A1-D6FC-4f65-9D91-7224C49458BB}"/>
                <c:ext xmlns:c16="http://schemas.microsoft.com/office/drawing/2014/chart" uri="{C3380CC4-5D6E-409C-BE32-E72D297353CC}">
                  <c16:uniqueId val="{00000002-9384-40E2-821A-483FC1FE3AC6}"/>
                </c:ext>
              </c:extLst>
            </c:dLbl>
            <c:dLbl>
              <c:idx val="3"/>
              <c:delete val="1"/>
              <c:extLst>
                <c:ext xmlns:c15="http://schemas.microsoft.com/office/drawing/2012/chart" uri="{CE6537A1-D6FC-4f65-9D91-7224C49458BB}"/>
                <c:ext xmlns:c16="http://schemas.microsoft.com/office/drawing/2014/chart" uri="{C3380CC4-5D6E-409C-BE32-E72D297353CC}">
                  <c16:uniqueId val="{00000003-9384-40E2-821A-483FC1FE3AC6}"/>
                </c:ext>
              </c:extLst>
            </c:dLbl>
            <c:dLbl>
              <c:idx val="4"/>
              <c:delete val="1"/>
              <c:extLst>
                <c:ext xmlns:c15="http://schemas.microsoft.com/office/drawing/2012/chart" uri="{CE6537A1-D6FC-4f65-9D91-7224C49458BB}"/>
                <c:ext xmlns:c16="http://schemas.microsoft.com/office/drawing/2014/chart" uri="{C3380CC4-5D6E-409C-BE32-E72D297353CC}">
                  <c16:uniqueId val="{00000004-9384-40E2-821A-483FC1FE3AC6}"/>
                </c:ext>
              </c:extLst>
            </c:dLbl>
            <c:dLbl>
              <c:idx val="5"/>
              <c:layout>
                <c:manualLayout>
                  <c:x val="1.1415525114155251E-2"/>
                  <c:y val="-0.2577918218730721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384-40E2-821A-483FC1FE3AC6}"/>
                </c:ext>
              </c:extLst>
            </c:dLbl>
            <c:dLbl>
              <c:idx val="6"/>
              <c:delete val="1"/>
              <c:extLst>
                <c:ext xmlns:c15="http://schemas.microsoft.com/office/drawing/2012/chart" uri="{CE6537A1-D6FC-4f65-9D91-7224C49458BB}"/>
                <c:ext xmlns:c16="http://schemas.microsoft.com/office/drawing/2014/chart" uri="{C3380CC4-5D6E-409C-BE32-E72D297353CC}">
                  <c16:uniqueId val="{00000006-9384-40E2-821A-483FC1FE3AC6}"/>
                </c:ext>
              </c:extLst>
            </c:dLbl>
            <c:dLbl>
              <c:idx val="7"/>
              <c:delete val="1"/>
              <c:extLst>
                <c:ext xmlns:c15="http://schemas.microsoft.com/office/drawing/2012/chart" uri="{CE6537A1-D6FC-4f65-9D91-7224C49458BB}"/>
                <c:ext xmlns:c16="http://schemas.microsoft.com/office/drawing/2014/chart" uri="{C3380CC4-5D6E-409C-BE32-E72D297353CC}">
                  <c16:uniqueId val="{00000007-9384-40E2-821A-483FC1FE3AC6}"/>
                </c:ext>
              </c:extLst>
            </c:dLbl>
            <c:dLbl>
              <c:idx val="8"/>
              <c:delete val="1"/>
              <c:extLst>
                <c:ext xmlns:c15="http://schemas.microsoft.com/office/drawing/2012/chart" uri="{CE6537A1-D6FC-4f65-9D91-7224C49458BB}"/>
                <c:ext xmlns:c16="http://schemas.microsoft.com/office/drawing/2014/chart" uri="{C3380CC4-5D6E-409C-BE32-E72D297353CC}">
                  <c16:uniqueId val="{00000008-9384-40E2-821A-483FC1FE3AC6}"/>
                </c:ext>
              </c:extLst>
            </c:dLbl>
            <c:dLbl>
              <c:idx val="9"/>
              <c:layout>
                <c:manualLayout>
                  <c:x val="-4.5662100456621002E-3"/>
                  <c:y val="-0.164817722181144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384-40E2-821A-483FC1FE3AC6}"/>
                </c:ext>
              </c:extLst>
            </c:dLbl>
            <c:dLbl>
              <c:idx val="10"/>
              <c:delete val="1"/>
              <c:extLst>
                <c:ext xmlns:c15="http://schemas.microsoft.com/office/drawing/2012/chart" uri="{CE6537A1-D6FC-4f65-9D91-7224C49458BB}"/>
                <c:ext xmlns:c16="http://schemas.microsoft.com/office/drawing/2014/chart" uri="{C3380CC4-5D6E-409C-BE32-E72D297353CC}">
                  <c16:uniqueId val="{0000000A-9384-40E2-821A-483FC1FE3AC6}"/>
                </c:ext>
              </c:extLst>
            </c:dLbl>
            <c:dLbl>
              <c:idx val="11"/>
              <c:delete val="1"/>
              <c:extLst>
                <c:ext xmlns:c15="http://schemas.microsoft.com/office/drawing/2012/chart" uri="{CE6537A1-D6FC-4f65-9D91-7224C49458BB}"/>
                <c:ext xmlns:c16="http://schemas.microsoft.com/office/drawing/2014/chart" uri="{C3380CC4-5D6E-409C-BE32-E72D297353CC}">
                  <c16:uniqueId val="{0000000B-9384-40E2-821A-483FC1FE3AC6}"/>
                </c:ext>
              </c:extLst>
            </c:dLbl>
            <c:dLbl>
              <c:idx val="12"/>
              <c:delete val="1"/>
              <c:extLst>
                <c:ext xmlns:c15="http://schemas.microsoft.com/office/drawing/2012/chart" uri="{CE6537A1-D6FC-4f65-9D91-7224C49458BB}"/>
                <c:ext xmlns:c16="http://schemas.microsoft.com/office/drawing/2014/chart" uri="{C3380CC4-5D6E-409C-BE32-E72D297353CC}">
                  <c16:uniqueId val="{0000000C-9384-40E2-821A-483FC1FE3AC6}"/>
                </c:ext>
              </c:extLst>
            </c:dLbl>
            <c:dLbl>
              <c:idx val="13"/>
              <c:delete val="1"/>
              <c:extLst>
                <c:ext xmlns:c15="http://schemas.microsoft.com/office/drawing/2012/chart" uri="{CE6537A1-D6FC-4f65-9D91-7224C49458BB}"/>
                <c:ext xmlns:c16="http://schemas.microsoft.com/office/drawing/2014/chart" uri="{C3380CC4-5D6E-409C-BE32-E72D297353CC}">
                  <c16:uniqueId val="{0000000D-9384-40E2-821A-483FC1FE3AC6}"/>
                </c:ext>
              </c:extLst>
            </c:dLbl>
            <c:dLbl>
              <c:idx val="14"/>
              <c:layout>
                <c:manualLayout>
                  <c:x val="0"/>
                  <c:y val="-0.1310089586568071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9384-40E2-821A-483FC1FE3AC6}"/>
                </c:ext>
              </c:extLst>
            </c:dLbl>
            <c:dLbl>
              <c:idx val="15"/>
              <c:delete val="1"/>
              <c:extLst>
                <c:ext xmlns:c15="http://schemas.microsoft.com/office/drawing/2012/chart" uri="{CE6537A1-D6FC-4f65-9D91-7224C49458BB}"/>
                <c:ext xmlns:c16="http://schemas.microsoft.com/office/drawing/2014/chart" uri="{C3380CC4-5D6E-409C-BE32-E72D297353CC}">
                  <c16:uniqueId val="{0000000F-9384-40E2-821A-483FC1FE3AC6}"/>
                </c:ext>
              </c:extLst>
            </c:dLbl>
            <c:dLbl>
              <c:idx val="16"/>
              <c:delete val="1"/>
              <c:extLst>
                <c:ext xmlns:c15="http://schemas.microsoft.com/office/drawing/2012/chart" uri="{CE6537A1-D6FC-4f65-9D91-7224C49458BB}"/>
                <c:ext xmlns:c16="http://schemas.microsoft.com/office/drawing/2014/chart" uri="{C3380CC4-5D6E-409C-BE32-E72D297353CC}">
                  <c16:uniqueId val="{00000010-9384-40E2-821A-483FC1FE3AC6}"/>
                </c:ext>
              </c:extLst>
            </c:dLbl>
            <c:dLbl>
              <c:idx val="17"/>
              <c:delete val="1"/>
              <c:extLst>
                <c:ext xmlns:c15="http://schemas.microsoft.com/office/drawing/2012/chart" uri="{CE6537A1-D6FC-4f65-9D91-7224C49458BB}"/>
                <c:ext xmlns:c16="http://schemas.microsoft.com/office/drawing/2014/chart" uri="{C3380CC4-5D6E-409C-BE32-E72D297353CC}">
                  <c16:uniqueId val="{00000011-9384-40E2-821A-483FC1FE3AC6}"/>
                </c:ext>
              </c:extLst>
            </c:dLbl>
            <c:dLbl>
              <c:idx val="18"/>
              <c:delete val="1"/>
              <c:extLst>
                <c:ext xmlns:c15="http://schemas.microsoft.com/office/drawing/2012/chart" uri="{CE6537A1-D6FC-4f65-9D91-7224C49458BB}"/>
                <c:ext xmlns:c16="http://schemas.microsoft.com/office/drawing/2014/chart" uri="{C3380CC4-5D6E-409C-BE32-E72D297353CC}">
                  <c16:uniqueId val="{00000012-9384-40E2-821A-483FC1FE3AC6}"/>
                </c:ext>
              </c:extLst>
            </c:dLbl>
            <c:dLbl>
              <c:idx val="19"/>
              <c:layout>
                <c:manualLayout>
                  <c:x val="0"/>
                  <c:y val="-8.0295813370301131E-2"/>
                </c:manualLayout>
              </c:layout>
              <c:tx>
                <c:rich>
                  <a:bodyPr/>
                  <a:lstStyle/>
                  <a:p>
                    <a:r>
                      <a:rPr lang="en-US"/>
                      <a:t>7.57%</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9384-40E2-821A-483FC1FE3AC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Sheet2!$C$6:$C$25</c:f>
              <c:strCache>
                <c:ptCount val="20"/>
                <c:pt idx="0">
                  <c:v>FY 03</c:v>
                </c:pt>
                <c:pt idx="1">
                  <c:v>FY 04</c:v>
                </c:pt>
                <c:pt idx="2">
                  <c:v>FY 05</c:v>
                </c:pt>
                <c:pt idx="3">
                  <c:v>FY 06</c:v>
                </c:pt>
                <c:pt idx="4">
                  <c:v>FY 07</c:v>
                </c:pt>
                <c:pt idx="5">
                  <c:v>FY 08</c:v>
                </c:pt>
                <c:pt idx="6">
                  <c:v>FY 09</c:v>
                </c:pt>
                <c:pt idx="7">
                  <c:v>FY 10</c:v>
                </c:pt>
                <c:pt idx="8">
                  <c:v>FY 11</c:v>
                </c:pt>
                <c:pt idx="9">
                  <c:v>FY 12</c:v>
                </c:pt>
                <c:pt idx="10">
                  <c:v>FY 13</c:v>
                </c:pt>
                <c:pt idx="11">
                  <c:v>FY 14</c:v>
                </c:pt>
                <c:pt idx="12">
                  <c:v>FY 15</c:v>
                </c:pt>
                <c:pt idx="13">
                  <c:v>FY 16</c:v>
                </c:pt>
                <c:pt idx="14">
                  <c:v>FY 17</c:v>
                </c:pt>
                <c:pt idx="15">
                  <c:v>FY 18</c:v>
                </c:pt>
                <c:pt idx="16">
                  <c:v>FY 19</c:v>
                </c:pt>
                <c:pt idx="17">
                  <c:v>FY 20</c:v>
                </c:pt>
                <c:pt idx="18">
                  <c:v>FY 21</c:v>
                </c:pt>
                <c:pt idx="19">
                  <c:v>FY 22</c:v>
                </c:pt>
              </c:strCache>
            </c:strRef>
          </c:cat>
          <c:val>
            <c:numRef>
              <c:f>Sheet2!$D$6:$D$25</c:f>
              <c:numCache>
                <c:formatCode>0.00%</c:formatCode>
                <c:ptCount val="20"/>
                <c:pt idx="0">
                  <c:v>0.61889700551876392</c:v>
                </c:pt>
                <c:pt idx="1">
                  <c:v>0.54290000000000005</c:v>
                </c:pt>
                <c:pt idx="2">
                  <c:v>0.50121946179298793</c:v>
                </c:pt>
                <c:pt idx="3">
                  <c:v>0.43887092677369455</c:v>
                </c:pt>
                <c:pt idx="4">
                  <c:v>0.39027347534685775</c:v>
                </c:pt>
                <c:pt idx="5">
                  <c:v>0.30838122112010513</c:v>
                </c:pt>
                <c:pt idx="6">
                  <c:v>0.26084280652717717</c:v>
                </c:pt>
                <c:pt idx="7">
                  <c:v>0.24323679904463813</c:v>
                </c:pt>
                <c:pt idx="8">
                  <c:v>0.21951068212496372</c:v>
                </c:pt>
                <c:pt idx="9">
                  <c:v>0.22069046455060648</c:v>
                </c:pt>
                <c:pt idx="10">
                  <c:v>0.21139683210235083</c:v>
                </c:pt>
                <c:pt idx="11">
                  <c:v>0.22187428653427044</c:v>
                </c:pt>
                <c:pt idx="12">
                  <c:v>0.19438275013582818</c:v>
                </c:pt>
                <c:pt idx="13">
                  <c:v>0.15961955227517743</c:v>
                </c:pt>
                <c:pt idx="14">
                  <c:v>0.13190837569493719</c:v>
                </c:pt>
                <c:pt idx="15">
                  <c:v>0.10376628993016057</c:v>
                </c:pt>
                <c:pt idx="16">
                  <c:v>9.0711394664957257E-2</c:v>
                </c:pt>
                <c:pt idx="17">
                  <c:v>8.7219705478713161E-2</c:v>
                </c:pt>
                <c:pt idx="18">
                  <c:v>7.4580637120886362E-2</c:v>
                </c:pt>
                <c:pt idx="19">
                  <c:v>7.5657747407624543E-2</c:v>
                </c:pt>
              </c:numCache>
            </c:numRef>
          </c:val>
          <c:extLst>
            <c:ext xmlns:c16="http://schemas.microsoft.com/office/drawing/2014/chart" uri="{C3380CC4-5D6E-409C-BE32-E72D297353CC}">
              <c16:uniqueId val="{00000014-9384-40E2-821A-483FC1FE3AC6}"/>
            </c:ext>
          </c:extLst>
        </c:ser>
        <c:dLbls>
          <c:showLegendKey val="0"/>
          <c:showVal val="0"/>
          <c:showCatName val="0"/>
          <c:showSerName val="0"/>
          <c:showPercent val="0"/>
          <c:showBubbleSize val="0"/>
        </c:dLbls>
        <c:axId val="477885160"/>
        <c:axId val="477879584"/>
      </c:areaChart>
      <c:catAx>
        <c:axId val="47788516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7879584"/>
        <c:crosses val="autoZero"/>
        <c:auto val="1"/>
        <c:lblAlgn val="ctr"/>
        <c:lblOffset val="100"/>
        <c:noMultiLvlLbl val="0"/>
      </c:catAx>
      <c:valAx>
        <c:axId val="477879584"/>
        <c:scaling>
          <c:orientation val="minMax"/>
        </c:scaling>
        <c:delete val="1"/>
        <c:axPos val="l"/>
        <c:numFmt formatCode="0.00%" sourceLinked="1"/>
        <c:majorTickMark val="none"/>
        <c:minorTickMark val="none"/>
        <c:tickLblPos val="nextTo"/>
        <c:crossAx val="477885160"/>
        <c:crosses val="autoZero"/>
        <c:crossBetween val="midCat"/>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endParaRPr lang="en-US"/>
        </a:p>
      </c:txPr>
    </c:title>
    <c:autoTitleDeleted val="0"/>
    <c:plotArea>
      <c:layout/>
      <c:lineChart>
        <c:grouping val="standard"/>
        <c:varyColors val="0"/>
        <c:ser>
          <c:idx val="0"/>
          <c:order val="0"/>
          <c:tx>
            <c:strRef>
              <c:f>Sheet1!$F$2</c:f>
              <c:strCache>
                <c:ptCount val="1"/>
                <c:pt idx="0">
                  <c:v>Peak Demand (MW)</c:v>
                </c:pt>
              </c:strCache>
            </c:strRef>
          </c:tx>
          <c:spPr>
            <a:ln w="28575" cap="rnd" cmpd="sng">
              <a:solidFill>
                <a:schemeClr val="accent1"/>
              </a:solidFill>
              <a:round/>
            </a:ln>
            <a:effectLst/>
          </c:spPr>
          <c:marker>
            <c:symbol val="none"/>
          </c:marker>
          <c:dLbls>
            <c:dLbl>
              <c:idx val="0"/>
              <c:layout>
                <c:manualLayout>
                  <c:x val="-6.1111111111111109E-2"/>
                  <c:y val="-5.09259259259259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2A9-454A-B183-E3366A45FF7D}"/>
                </c:ext>
              </c:extLst>
            </c:dLbl>
            <c:dLbl>
              <c:idx val="1"/>
              <c:layout>
                <c:manualLayout>
                  <c:x val="-0.05"/>
                  <c:y val="4.16666666666665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2A9-454A-B183-E3366A45FF7D}"/>
                </c:ext>
              </c:extLst>
            </c:dLbl>
            <c:dLbl>
              <c:idx val="2"/>
              <c:layout>
                <c:manualLayout>
                  <c:x val="-5.2777777777777729E-2"/>
                  <c:y val="-5.09259259259259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2A9-454A-B183-E3366A45FF7D}"/>
                </c:ext>
              </c:extLst>
            </c:dLbl>
            <c:dLbl>
              <c:idx val="3"/>
              <c:layout>
                <c:manualLayout>
                  <c:x val="-4.9999999999999947E-2"/>
                  <c:y val="6.48148148148147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2A9-454A-B183-E3366A45FF7D}"/>
                </c:ext>
              </c:extLst>
            </c:dLbl>
            <c:dLbl>
              <c:idx val="4"/>
              <c:layout>
                <c:manualLayout>
                  <c:x val="-5.8333333333333334E-2"/>
                  <c:y val="-6.94444444444444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2A9-454A-B183-E3366A45FF7D}"/>
                </c:ext>
              </c:extLst>
            </c:dLbl>
            <c:dLbl>
              <c:idx val="5"/>
              <c:layout>
                <c:manualLayout>
                  <c:x val="-2.5000000000000102E-2"/>
                  <c:y val="-3.70370370370370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2A9-454A-B183-E3366A45FF7D}"/>
                </c:ext>
              </c:extLst>
            </c:dLbl>
            <c:dLbl>
              <c:idx val="6"/>
              <c:layout>
                <c:manualLayout>
                  <c:x val="-4.1666666666666567E-2"/>
                  <c:y val="5.5555555555555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2A9-454A-B183-E3366A45FF7D}"/>
                </c:ext>
              </c:extLst>
            </c:dLbl>
            <c:dLbl>
              <c:idx val="7"/>
              <c:layout>
                <c:manualLayout>
                  <c:x val="-1.388888888888899E-2"/>
                  <c:y val="-4.243778136006664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2A9-454A-B183-E3366A45FF7D}"/>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Sheet1!$E$3:$E$10</c:f>
              <c:strCache>
                <c:ptCount val="8"/>
                <c:pt idx="0">
                  <c:v>FY 14-15</c:v>
                </c:pt>
                <c:pt idx="1">
                  <c:v>FY 15-16</c:v>
                </c:pt>
                <c:pt idx="2">
                  <c:v>FY 16-17</c:v>
                </c:pt>
                <c:pt idx="3">
                  <c:v>FY 17-18</c:v>
                </c:pt>
                <c:pt idx="4">
                  <c:v>FY 18-19</c:v>
                </c:pt>
                <c:pt idx="5">
                  <c:v>FY 19-20</c:v>
                </c:pt>
                <c:pt idx="6">
                  <c:v>FY 20-21</c:v>
                </c:pt>
                <c:pt idx="7">
                  <c:v>FY 21-22</c:v>
                </c:pt>
              </c:strCache>
            </c:strRef>
          </c:cat>
          <c:val>
            <c:numRef>
              <c:f>Sheet1!$F$3:$F$10</c:f>
              <c:numCache>
                <c:formatCode>General</c:formatCode>
                <c:ptCount val="8"/>
                <c:pt idx="0">
                  <c:v>1496</c:v>
                </c:pt>
                <c:pt idx="1">
                  <c:v>1366</c:v>
                </c:pt>
                <c:pt idx="2">
                  <c:v>1493</c:v>
                </c:pt>
                <c:pt idx="3">
                  <c:v>1459</c:v>
                </c:pt>
                <c:pt idx="4">
                  <c:v>1561</c:v>
                </c:pt>
                <c:pt idx="5">
                  <c:v>1653</c:v>
                </c:pt>
                <c:pt idx="6">
                  <c:v>1439</c:v>
                </c:pt>
                <c:pt idx="7">
                  <c:v>1662</c:v>
                </c:pt>
              </c:numCache>
            </c:numRef>
          </c:val>
          <c:smooth val="0"/>
          <c:extLst>
            <c:ext xmlns:c16="http://schemas.microsoft.com/office/drawing/2014/chart" uri="{C3380CC4-5D6E-409C-BE32-E72D297353CC}">
              <c16:uniqueId val="{00000007-92A9-454A-B183-E3366A45FF7D}"/>
            </c:ext>
          </c:extLst>
        </c:ser>
        <c:dLbls>
          <c:showLegendKey val="0"/>
          <c:showVal val="0"/>
          <c:showCatName val="0"/>
          <c:showSerName val="0"/>
          <c:showPercent val="0"/>
          <c:showBubbleSize val="0"/>
        </c:dLbls>
        <c:smooth val="0"/>
        <c:axId val="433645536"/>
        <c:axId val="433645864"/>
      </c:lineChart>
      <c:catAx>
        <c:axId val="433645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33645864"/>
        <c:crosses val="autoZero"/>
        <c:auto val="1"/>
        <c:lblAlgn val="ctr"/>
        <c:lblOffset val="100"/>
        <c:noMultiLvlLbl val="0"/>
      </c:catAx>
      <c:valAx>
        <c:axId val="433645864"/>
        <c:scaling>
          <c:orientation val="minMax"/>
          <c:min val="100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33645536"/>
        <c:crosses val="autoZero"/>
        <c:crossBetween val="between"/>
        <c:majorUnit val="2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755E24-3E90-43E8-B93A-5E57E2FC4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5003</Words>
  <Characters>28522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A1:     INTRODUCTION</vt:lpstr>
    </vt:vector>
  </TitlesOfParts>
  <Company>asci</Company>
  <LinksUpToDate>false</LinksUpToDate>
  <CharactersWithSpaces>33459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INTRODUCTION</dc:title>
  <dc:creator>BYPL</dc:creator>
  <cp:lastModifiedBy>Garima Belwal</cp:lastModifiedBy>
  <cp:revision>9</cp:revision>
  <cp:lastPrinted>2021-12-15T08:00:00Z</cp:lastPrinted>
  <dcterms:created xsi:type="dcterms:W3CDTF">2022-11-29T15:33:00Z</dcterms:created>
  <dcterms:modified xsi:type="dcterms:W3CDTF">2022-11-30T11:30:00Z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6AEEA9233C4B47209536EF9F8554CA6F</vt:lpwstr>
  </property>
</Properties>
</file>